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6D88" w14:textId="0655BE94" w:rsidR="00EB7652" w:rsidRPr="009C7D8E" w:rsidRDefault="00511245" w:rsidP="59C24A78">
      <w:pPr>
        <w:pStyle w:val="Subtitle"/>
        <w:spacing w:line="276" w:lineRule="auto"/>
        <w:rPr>
          <w:rFonts w:eastAsiaTheme="majorEastAsia" w:cstheme="majorBidi"/>
        </w:rPr>
      </w:pPr>
      <w:r w:rsidRPr="009C7D8E">
        <w:rPr>
          <w:rFonts w:eastAsiaTheme="majorEastAsia" w:cstheme="majorBidi"/>
          <w:b/>
          <w:bCs/>
        </w:rPr>
        <w:t>Дайджест</w:t>
      </w:r>
      <w:r w:rsidRPr="009C7D8E">
        <w:rPr>
          <w:rFonts w:eastAsiaTheme="majorEastAsia" w:cstheme="majorBidi"/>
        </w:rPr>
        <w:t xml:space="preserve"> исследований</w:t>
      </w:r>
    </w:p>
    <w:p w14:paraId="76CBF8A8" w14:textId="0E0FFB13" w:rsidR="00EB7652" w:rsidRPr="009C7D8E" w:rsidRDefault="00511245" w:rsidP="617955A6">
      <w:pPr>
        <w:pStyle w:val="Date"/>
        <w:spacing w:line="276" w:lineRule="auto"/>
        <w:rPr>
          <w:rFonts w:eastAsiaTheme="minorEastAsia"/>
        </w:rPr>
      </w:pPr>
      <w:r w:rsidRPr="009C7D8E">
        <w:rPr>
          <w:rFonts w:eastAsiaTheme="minorEastAsia"/>
        </w:rPr>
        <w:t>№</w:t>
      </w:r>
      <w:r w:rsidR="17F83382" w:rsidRPr="009C7D8E">
        <w:rPr>
          <w:rFonts w:eastAsiaTheme="minorEastAsia"/>
        </w:rPr>
        <w:t>2</w:t>
      </w:r>
      <w:r w:rsidR="006C75ED" w:rsidRPr="009C7D8E">
        <w:rPr>
          <w:rFonts w:eastAsiaTheme="minorEastAsia"/>
        </w:rPr>
        <w:t>1</w:t>
      </w:r>
      <w:r w:rsidRPr="009C7D8E">
        <w:rPr>
          <w:rFonts w:eastAsiaTheme="minorEastAsia"/>
        </w:rPr>
        <w:t xml:space="preserve">. </w:t>
      </w:r>
      <w:r w:rsidR="006C75ED" w:rsidRPr="009C7D8E">
        <w:rPr>
          <w:rFonts w:eastAsiaTheme="minorEastAsia"/>
        </w:rPr>
        <w:t>МАРТ</w:t>
      </w:r>
      <w:r w:rsidR="4180992E" w:rsidRPr="009C7D8E">
        <w:rPr>
          <w:rFonts w:eastAsiaTheme="minorEastAsia"/>
        </w:rPr>
        <w:t xml:space="preserve"> </w:t>
      </w:r>
      <w:r w:rsidRPr="009C7D8E">
        <w:rPr>
          <w:rFonts w:eastAsiaTheme="minorEastAsia"/>
        </w:rPr>
        <w:t>202</w:t>
      </w:r>
      <w:r w:rsidR="006C75ED" w:rsidRPr="009C7D8E">
        <w:rPr>
          <w:rFonts w:eastAsiaTheme="minorEastAsia"/>
        </w:rPr>
        <w:t>1</w:t>
      </w:r>
    </w:p>
    <w:p w14:paraId="07419C26" w14:textId="0BC251DF" w:rsidR="00EB7652" w:rsidRPr="009C7D8E" w:rsidRDefault="00511245" w:rsidP="59C24A78">
      <w:pPr>
        <w:pStyle w:val="Heading1"/>
        <w:spacing w:line="276" w:lineRule="auto"/>
        <w:rPr>
          <w:rFonts w:asciiTheme="minorHAnsi" w:eastAsiaTheme="minorEastAsia" w:hAnsiTheme="minorHAnsi" w:cstheme="minorBidi"/>
          <w:color w:val="352E30" w:themeColor="text2" w:themeShade="BF"/>
          <w:sz w:val="36"/>
          <w:szCs w:val="36"/>
        </w:rPr>
      </w:pPr>
      <w:r w:rsidRPr="009C7D8E"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ABC8217" wp14:editId="0B52F86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33356" cy="1918252"/>
            <wp:effectExtent l="0" t="0" r="0" b="0"/>
            <wp:wrapTight wrapText="bothSides">
              <wp:wrapPolygon edited="0">
                <wp:start x="0" y="0"/>
                <wp:lineTo x="0" y="21457"/>
                <wp:lineTo x="21430" y="21457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356" cy="191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61" w:rsidRPr="009C7D8E">
        <w:rPr>
          <w:rFonts w:asciiTheme="minorHAnsi" w:eastAsiaTheme="minorEastAsia" w:hAnsiTheme="minorHAnsi" w:cstheme="minorBidi"/>
          <w:color w:val="352E30" w:themeColor="text2" w:themeShade="BF"/>
          <w:sz w:val="40"/>
          <w:szCs w:val="40"/>
        </w:rPr>
        <w:t>Образовательны</w:t>
      </w:r>
      <w:r w:rsidR="072D5697" w:rsidRPr="009C7D8E">
        <w:rPr>
          <w:rFonts w:asciiTheme="minorHAnsi" w:eastAsiaTheme="minorEastAsia" w:hAnsiTheme="minorHAnsi" w:cstheme="minorBidi"/>
          <w:color w:val="352E30" w:themeColor="text2" w:themeShade="BF"/>
          <w:sz w:val="40"/>
          <w:szCs w:val="40"/>
        </w:rPr>
        <w:t>е</w:t>
      </w:r>
      <w:r w:rsidR="5145DB9A" w:rsidRPr="009C7D8E">
        <w:rPr>
          <w:rFonts w:asciiTheme="minorHAnsi" w:eastAsiaTheme="minorEastAsia" w:hAnsiTheme="minorHAnsi" w:cstheme="minorBidi"/>
          <w:color w:val="352E30" w:themeColor="text2" w:themeShade="BF"/>
          <w:sz w:val="36"/>
          <w:szCs w:val="36"/>
        </w:rPr>
        <w:t xml:space="preserve"> </w:t>
      </w:r>
      <w:r w:rsidR="00436661" w:rsidRPr="009C7D8E">
        <w:rPr>
          <w:rFonts w:asciiTheme="minorHAnsi" w:eastAsiaTheme="minorEastAsia" w:hAnsiTheme="minorHAnsi" w:cstheme="minorBidi"/>
          <w:color w:val="352E30" w:themeColor="text2" w:themeShade="BF"/>
          <w:sz w:val="40"/>
          <w:szCs w:val="40"/>
        </w:rPr>
        <w:t>экосистем</w:t>
      </w:r>
      <w:r w:rsidR="378926C0" w:rsidRPr="009C7D8E">
        <w:rPr>
          <w:rFonts w:asciiTheme="minorHAnsi" w:eastAsiaTheme="minorEastAsia" w:hAnsiTheme="minorHAnsi" w:cstheme="minorBidi"/>
          <w:color w:val="352E30" w:themeColor="text2" w:themeShade="BF"/>
          <w:sz w:val="40"/>
          <w:szCs w:val="40"/>
        </w:rPr>
        <w:t>ы</w:t>
      </w:r>
    </w:p>
    <w:p w14:paraId="776B6201" w14:textId="77777777" w:rsidR="0024206E" w:rsidRPr="009C7D8E" w:rsidRDefault="00511245" w:rsidP="617955A6">
      <w:pPr>
        <w:spacing w:after="0" w:line="276" w:lineRule="auto"/>
        <w:rPr>
          <w:rFonts w:eastAsiaTheme="minorEastAsia"/>
        </w:rPr>
      </w:pPr>
      <w:r w:rsidRPr="009C7D8E">
        <w:rPr>
          <w:rFonts w:eastAsiaTheme="minorEastAsia"/>
        </w:rPr>
        <w:t xml:space="preserve">Дайджест подготовлен Департаментом исследований </w:t>
      </w:r>
    </w:p>
    <w:p w14:paraId="7B102522" w14:textId="722B04FD" w:rsidR="00EB7652" w:rsidRPr="009C7D8E" w:rsidRDefault="00511245" w:rsidP="617955A6">
      <w:pPr>
        <w:spacing w:after="0" w:line="276" w:lineRule="auto"/>
        <w:rPr>
          <w:rFonts w:eastAsiaTheme="minorEastAsia"/>
        </w:rPr>
      </w:pPr>
      <w:r w:rsidRPr="009C7D8E">
        <w:rPr>
          <w:rFonts w:eastAsiaTheme="minorEastAsia"/>
        </w:rPr>
        <w:t>АОО «Назарбаев Интеллектуальные школы»</w:t>
      </w:r>
    </w:p>
    <w:p w14:paraId="356D868F" w14:textId="4071E292" w:rsidR="00511245" w:rsidRPr="009C7D8E" w:rsidRDefault="00511245" w:rsidP="617955A6">
      <w:pPr>
        <w:spacing w:line="276" w:lineRule="auto"/>
        <w:rPr>
          <w:rFonts w:eastAsiaTheme="minorEastAsia"/>
        </w:rPr>
      </w:pPr>
    </w:p>
    <w:p w14:paraId="441B6CA6" w14:textId="1CE314B9" w:rsidR="305F2A69" w:rsidRPr="009C7D8E" w:rsidRDefault="305F2A69" w:rsidP="305F2A69">
      <w:pPr>
        <w:spacing w:line="276" w:lineRule="auto"/>
      </w:pPr>
      <w:r w:rsidRPr="009C7D8E">
        <w:br w:type="page"/>
      </w:r>
    </w:p>
    <w:p w14:paraId="2B3D2051" w14:textId="126D1D2B" w:rsidR="28285F43" w:rsidRPr="009C7D8E" w:rsidRDefault="0066435C" w:rsidP="0066435C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</w:rPr>
      </w:pPr>
      <w:r w:rsidRPr="009C7D8E">
        <w:rPr>
          <w:rFonts w:asciiTheme="majorHAnsi" w:eastAsiaTheme="majorEastAsia" w:hAnsiTheme="majorHAnsi" w:cstheme="majorBidi"/>
          <w:b/>
          <w:bCs/>
          <w:caps/>
        </w:rPr>
        <w:t>Уважаемые коллеги!</w:t>
      </w:r>
    </w:p>
    <w:p w14:paraId="1D82183C" w14:textId="1881A8D4" w:rsidR="23CAE6E6" w:rsidRPr="009C7D8E" w:rsidRDefault="23CAE6E6" w:rsidP="00B41367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r w:rsidRPr="009C7D8E">
        <w:rPr>
          <w:rFonts w:asciiTheme="majorHAnsi" w:eastAsiaTheme="majorEastAsia" w:hAnsiTheme="majorHAnsi" w:cstheme="majorBidi"/>
        </w:rPr>
        <w:t>В этом номере нашего дайджеста мы хотели бы представить вашему вниманию обзор исследований и практики в области экосистемы образования.</w:t>
      </w:r>
      <w:r w:rsidR="04C86766" w:rsidRPr="009C7D8E">
        <w:rPr>
          <w:rFonts w:asciiTheme="majorHAnsi" w:eastAsiaTheme="majorEastAsia" w:hAnsiTheme="majorHAnsi" w:cstheme="majorBidi"/>
        </w:rPr>
        <w:t xml:space="preserve"> </w:t>
      </w:r>
    </w:p>
    <w:p w14:paraId="62DEF795" w14:textId="1BCBA115" w:rsidR="23CAE6E6" w:rsidRPr="009C7D8E" w:rsidRDefault="04C86766" w:rsidP="00B41367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r w:rsidRPr="009C7D8E">
        <w:rPr>
          <w:rFonts w:asciiTheme="majorHAnsi" w:eastAsiaTheme="majorEastAsia" w:hAnsiTheme="majorHAnsi" w:cstheme="majorBidi"/>
        </w:rPr>
        <w:t>Понимание роли организации образования в более широком сообществ</w:t>
      </w:r>
      <w:r w:rsidR="13315E70" w:rsidRPr="009C7D8E">
        <w:rPr>
          <w:rFonts w:asciiTheme="majorHAnsi" w:eastAsiaTheme="majorEastAsia" w:hAnsiTheme="majorHAnsi" w:cstheme="majorBidi"/>
        </w:rPr>
        <w:t>е</w:t>
      </w:r>
      <w:r w:rsidRPr="009C7D8E">
        <w:rPr>
          <w:rFonts w:asciiTheme="majorHAnsi" w:eastAsiaTheme="majorEastAsia" w:hAnsiTheme="majorHAnsi" w:cstheme="majorBidi"/>
        </w:rPr>
        <w:t xml:space="preserve"> и вытекающих из этого возможностей крайне важно для их руководителей и для педагогов</w:t>
      </w:r>
      <w:r w:rsidR="5DE8E2CB" w:rsidRPr="009C7D8E">
        <w:rPr>
          <w:rFonts w:asciiTheme="majorHAnsi" w:eastAsiaTheme="majorEastAsia" w:hAnsiTheme="majorHAnsi" w:cstheme="majorBidi"/>
        </w:rPr>
        <w:t xml:space="preserve"> - </w:t>
      </w:r>
      <w:r w:rsidR="66B7D826" w:rsidRPr="009C7D8E">
        <w:rPr>
          <w:rFonts w:asciiTheme="majorHAnsi" w:eastAsiaTheme="majorEastAsia" w:hAnsiTheme="majorHAnsi" w:cstheme="majorBidi"/>
        </w:rPr>
        <w:t xml:space="preserve">как на </w:t>
      </w:r>
      <w:r w:rsidR="4B7DE657" w:rsidRPr="009C7D8E">
        <w:rPr>
          <w:rFonts w:asciiTheme="majorHAnsi" w:eastAsiaTheme="majorEastAsia" w:hAnsiTheme="majorHAnsi" w:cstheme="majorBidi"/>
        </w:rPr>
        <w:t>уровн</w:t>
      </w:r>
      <w:r w:rsidR="70FBEF54" w:rsidRPr="009C7D8E">
        <w:rPr>
          <w:rFonts w:asciiTheme="majorHAnsi" w:eastAsiaTheme="majorEastAsia" w:hAnsiTheme="majorHAnsi" w:cstheme="majorBidi"/>
        </w:rPr>
        <w:t>е</w:t>
      </w:r>
      <w:r w:rsidR="25569E48" w:rsidRPr="009C7D8E">
        <w:rPr>
          <w:rFonts w:asciiTheme="majorHAnsi" w:eastAsiaTheme="majorEastAsia" w:hAnsiTheme="majorHAnsi" w:cstheme="majorBidi"/>
        </w:rPr>
        <w:t xml:space="preserve"> ежедневного </w:t>
      </w:r>
      <w:r w:rsidR="2A2D0DC6" w:rsidRPr="009C7D8E">
        <w:rPr>
          <w:rFonts w:asciiTheme="majorHAnsi" w:eastAsiaTheme="majorEastAsia" w:hAnsiTheme="majorHAnsi" w:cstheme="majorBidi"/>
        </w:rPr>
        <w:t>взаимодействия</w:t>
      </w:r>
      <w:r w:rsidR="1915E18C" w:rsidRPr="009C7D8E">
        <w:rPr>
          <w:rFonts w:asciiTheme="majorHAnsi" w:eastAsiaTheme="majorEastAsia" w:hAnsiTheme="majorHAnsi" w:cstheme="majorBidi"/>
        </w:rPr>
        <w:t xml:space="preserve"> </w:t>
      </w:r>
      <w:r w:rsidR="1304AEAD" w:rsidRPr="009C7D8E">
        <w:rPr>
          <w:rFonts w:asciiTheme="majorHAnsi" w:eastAsiaTheme="majorEastAsia" w:hAnsiTheme="majorHAnsi" w:cstheme="majorBidi"/>
        </w:rPr>
        <w:t>с родителями учащихся</w:t>
      </w:r>
      <w:r w:rsidR="45D6BDD5" w:rsidRPr="009C7D8E">
        <w:rPr>
          <w:rFonts w:asciiTheme="majorHAnsi" w:eastAsiaTheme="majorEastAsia" w:hAnsiTheme="majorHAnsi" w:cstheme="majorBidi"/>
        </w:rPr>
        <w:t xml:space="preserve">, </w:t>
      </w:r>
      <w:r w:rsidR="45D7431F" w:rsidRPr="009C7D8E">
        <w:rPr>
          <w:rFonts w:asciiTheme="majorHAnsi" w:eastAsiaTheme="majorEastAsia" w:hAnsiTheme="majorHAnsi" w:cstheme="majorBidi"/>
        </w:rPr>
        <w:t xml:space="preserve">так и на </w:t>
      </w:r>
      <w:r w:rsidR="45E8527E" w:rsidRPr="009C7D8E">
        <w:rPr>
          <w:rFonts w:asciiTheme="majorHAnsi" w:eastAsiaTheme="majorEastAsia" w:hAnsiTheme="majorHAnsi" w:cstheme="majorBidi"/>
        </w:rPr>
        <w:t>уровн</w:t>
      </w:r>
      <w:r w:rsidR="3A051C52" w:rsidRPr="009C7D8E">
        <w:rPr>
          <w:rFonts w:asciiTheme="majorHAnsi" w:eastAsiaTheme="majorEastAsia" w:hAnsiTheme="majorHAnsi" w:cstheme="majorBidi"/>
        </w:rPr>
        <w:t xml:space="preserve">е сотрудничества школы с </w:t>
      </w:r>
      <w:r w:rsidR="7CEA581D" w:rsidRPr="009C7D8E">
        <w:rPr>
          <w:rFonts w:asciiTheme="majorHAnsi" w:eastAsiaTheme="majorEastAsia" w:hAnsiTheme="majorHAnsi" w:cstheme="majorBidi"/>
        </w:rPr>
        <w:t xml:space="preserve">МИО, НПО и другими организациями. </w:t>
      </w:r>
    </w:p>
    <w:p w14:paraId="1ADF5E08" w14:textId="59550A15" w:rsidR="23CAE6E6" w:rsidRPr="009C7D8E" w:rsidRDefault="23CAE6E6" w:rsidP="00B41367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r w:rsidRPr="009C7D8E">
        <w:rPr>
          <w:rFonts w:asciiTheme="majorHAnsi" w:eastAsiaTheme="majorEastAsia" w:hAnsiTheme="majorHAnsi" w:cstheme="majorBidi"/>
        </w:rPr>
        <w:t>Надеемся, что каждый из вас найдет для себя что-то полезное в этом выпуске!</w:t>
      </w:r>
    </w:p>
    <w:p w14:paraId="52324C80" w14:textId="513FB5B7" w:rsidR="0066435C" w:rsidRPr="009C7D8E" w:rsidRDefault="00EE51A3" w:rsidP="0066435C">
      <w:pPr>
        <w:spacing w:line="276" w:lineRule="auto"/>
        <w:jc w:val="both"/>
        <w:rPr>
          <w:rFonts w:asciiTheme="majorHAnsi" w:eastAsiaTheme="majorEastAsia" w:hAnsiTheme="majorHAnsi" w:cstheme="majorBidi"/>
          <w:caps/>
        </w:rPr>
      </w:pPr>
      <w:r w:rsidRPr="009C7D8E">
        <w:rPr>
          <w:rFonts w:asciiTheme="majorHAnsi" w:eastAsiaTheme="majorEastAsia" w:hAnsiTheme="majorHAnsi" w:cstheme="majorBidi"/>
        </w:rPr>
        <w:t>С уважением,</w:t>
      </w:r>
    </w:p>
    <w:p w14:paraId="419A823C" w14:textId="67B06677" w:rsidR="0066435C" w:rsidRPr="009C7D8E" w:rsidRDefault="00EE51A3" w:rsidP="00EE51A3">
      <w:pPr>
        <w:spacing w:after="0" w:line="276" w:lineRule="auto"/>
        <w:jc w:val="both"/>
        <w:rPr>
          <w:rFonts w:asciiTheme="majorHAnsi" w:eastAsiaTheme="majorEastAsia" w:hAnsiTheme="majorHAnsi" w:cstheme="majorBidi"/>
          <w:caps/>
        </w:rPr>
      </w:pPr>
      <w:r w:rsidRPr="009C7D8E">
        <w:rPr>
          <w:rFonts w:asciiTheme="majorHAnsi" w:eastAsiaTheme="majorEastAsia" w:hAnsiTheme="majorHAnsi" w:cstheme="majorBidi"/>
        </w:rPr>
        <w:t>ДЕПАРТАМЕНТ ИССЛЕДОВАНИЙ,</w:t>
      </w:r>
    </w:p>
    <w:p w14:paraId="5AE1DE0D" w14:textId="6BAD75AF" w:rsidR="0066435C" w:rsidRPr="009C7D8E" w:rsidRDefault="00EE51A3" w:rsidP="00EE51A3">
      <w:pPr>
        <w:spacing w:after="0" w:line="276" w:lineRule="auto"/>
        <w:jc w:val="both"/>
        <w:rPr>
          <w:rFonts w:asciiTheme="majorHAnsi" w:eastAsiaTheme="majorEastAsia" w:hAnsiTheme="majorHAnsi" w:cstheme="majorBidi"/>
        </w:rPr>
      </w:pPr>
      <w:r w:rsidRPr="009C7D8E">
        <w:rPr>
          <w:rFonts w:asciiTheme="majorHAnsi" w:eastAsiaTheme="majorEastAsia" w:hAnsiTheme="majorHAnsi" w:cstheme="majorBidi"/>
        </w:rPr>
        <w:t>АОО НАЗАРБАЕВ ИНТЕЛЛЕКТУАЛЬНЫЕ ШКОЛЫ</w:t>
      </w:r>
    </w:p>
    <w:p w14:paraId="5E593352" w14:textId="6993B00A" w:rsidR="305F2A69" w:rsidRPr="009C7D8E" w:rsidRDefault="305F2A69">
      <w:r w:rsidRPr="009C7D8E">
        <w:br w:type="page"/>
      </w:r>
    </w:p>
    <w:p w14:paraId="5DFDE27E" w14:textId="1213071C" w:rsidR="00223B02" w:rsidRPr="009C7D8E" w:rsidRDefault="00223B02" w:rsidP="008F698C">
      <w:pPr>
        <w:spacing w:line="276" w:lineRule="auto"/>
        <w:rPr>
          <w:rFonts w:asciiTheme="majorHAnsi" w:eastAsiaTheme="majorEastAsia" w:hAnsiTheme="majorHAnsi" w:cstheme="majorBidi"/>
          <w:b/>
          <w:caps/>
          <w:color w:val="33B7D3" w:themeColor="accent1"/>
        </w:rPr>
      </w:pPr>
      <w:r w:rsidRPr="009C7D8E">
        <w:rPr>
          <w:rFonts w:asciiTheme="majorHAnsi" w:eastAsiaTheme="majorEastAsia" w:hAnsiTheme="majorHAnsi" w:cstheme="majorBidi"/>
          <w:b/>
          <w:caps/>
          <w:color w:val="33B7D3" w:themeColor="accent1"/>
        </w:rPr>
        <w:t>В этом выпуске ежеквартального дайджеста</w:t>
      </w:r>
    </w:p>
    <w:p w14:paraId="7F046C99" w14:textId="77777777" w:rsidR="008F698C" w:rsidRPr="009C7D8E" w:rsidRDefault="008F698C" w:rsidP="008F698C">
      <w:pPr>
        <w:spacing w:line="276" w:lineRule="auto"/>
        <w:rPr>
          <w:rFonts w:asciiTheme="majorHAnsi" w:eastAsiaTheme="majorEastAsia" w:hAnsiTheme="majorHAnsi" w:cstheme="majorBidi"/>
          <w:b/>
          <w:caps/>
          <w:color w:val="33B7D3" w:themeColor="accen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106"/>
      </w:tblGrid>
      <w:tr w:rsidR="008F698C" w:rsidRPr="009C7D8E" w14:paraId="241E3922" w14:textId="77777777" w:rsidTr="00583600">
        <w:trPr>
          <w:trHeight w:val="1387"/>
        </w:trPr>
        <w:tc>
          <w:tcPr>
            <w:tcW w:w="8455" w:type="dxa"/>
            <w:vAlign w:val="center"/>
          </w:tcPr>
          <w:p w14:paraId="4DB93343" w14:textId="524CEF09" w:rsidR="006857AA" w:rsidRPr="009C7D8E" w:rsidRDefault="006857AA" w:rsidP="005718C3">
            <w:pPr>
              <w:spacing w:line="276" w:lineRule="auto"/>
              <w:ind w:right="512"/>
              <w:rPr>
                <w:color w:val="auto"/>
              </w:rPr>
            </w:pPr>
            <w:bookmarkStart w:id="0" w:name="_Hlk68767305"/>
            <w:r w:rsidRPr="009C7D8E">
              <w:rPr>
                <w:color w:val="auto"/>
              </w:rPr>
              <w:t>История развития и основные характеристики образовательных экосистем</w:t>
            </w:r>
            <w:bookmarkEnd w:id="0"/>
          </w:p>
        </w:tc>
        <w:tc>
          <w:tcPr>
            <w:tcW w:w="1106" w:type="dxa"/>
          </w:tcPr>
          <w:p w14:paraId="25C57B77" w14:textId="0DD46582" w:rsidR="008F698C" w:rsidRPr="009C7D8E" w:rsidRDefault="008F698C" w:rsidP="00583600">
            <w:pPr>
              <w:pStyle w:val="Footer"/>
              <w:rPr>
                <w:color w:val="auto"/>
                <w:sz w:val="28"/>
                <w:lang w:val="en-US"/>
              </w:rPr>
            </w:pPr>
            <w:r w:rsidRPr="009C7D8E">
              <w:rPr>
                <w:color w:val="auto"/>
                <w:sz w:val="28"/>
              </w:rPr>
              <w:t>стр.</w:t>
            </w:r>
            <w:r w:rsidR="008074C4" w:rsidRPr="009C7D8E">
              <w:rPr>
                <w:color w:val="auto"/>
                <w:sz w:val="28"/>
                <w:lang w:val="en-US"/>
              </w:rPr>
              <w:t>4</w:t>
            </w:r>
          </w:p>
        </w:tc>
      </w:tr>
      <w:tr w:rsidR="008F698C" w:rsidRPr="009C7D8E" w14:paraId="0C79987B" w14:textId="77777777" w:rsidTr="00583600">
        <w:trPr>
          <w:trHeight w:val="813"/>
        </w:trPr>
        <w:tc>
          <w:tcPr>
            <w:tcW w:w="8455" w:type="dxa"/>
            <w:vAlign w:val="center"/>
          </w:tcPr>
          <w:p w14:paraId="368289F8" w14:textId="4541CC8F" w:rsidR="008F698C" w:rsidRPr="009C7D8E" w:rsidRDefault="0076763B" w:rsidP="005718C3">
            <w:pPr>
              <w:spacing w:before="120" w:after="120" w:line="276" w:lineRule="auto"/>
              <w:ind w:right="512"/>
              <w:rPr>
                <w:color w:val="auto"/>
              </w:rPr>
            </w:pPr>
            <w:r w:rsidRPr="009C7D8E">
              <w:rPr>
                <w:color w:val="auto"/>
              </w:rPr>
              <w:t xml:space="preserve">Образовательные экосистемы в практике: успешные </w:t>
            </w:r>
            <w:r w:rsidR="006C5169" w:rsidRPr="009C7D8E">
              <w:rPr>
                <w:color w:val="auto"/>
              </w:rPr>
              <w:t xml:space="preserve">мировые </w:t>
            </w:r>
            <w:r w:rsidRPr="009C7D8E">
              <w:rPr>
                <w:color w:val="auto"/>
              </w:rPr>
              <w:t>кейсы</w:t>
            </w:r>
          </w:p>
        </w:tc>
        <w:tc>
          <w:tcPr>
            <w:tcW w:w="1106" w:type="dxa"/>
          </w:tcPr>
          <w:p w14:paraId="4B22ADFD" w14:textId="275879D1" w:rsidR="008F698C" w:rsidRPr="009C7D8E" w:rsidRDefault="008F698C" w:rsidP="00583600">
            <w:pPr>
              <w:spacing w:line="276" w:lineRule="auto"/>
              <w:rPr>
                <w:rFonts w:eastAsiaTheme="majorEastAsia" w:cstheme="minorHAnsi"/>
                <w:b/>
                <w:caps/>
                <w:color w:val="auto"/>
                <w:lang w:val="en-US"/>
              </w:rPr>
            </w:pPr>
            <w:r w:rsidRPr="009C7D8E">
              <w:rPr>
                <w:color w:val="auto"/>
              </w:rPr>
              <w:t>стр.</w:t>
            </w:r>
            <w:r w:rsidR="006C5169" w:rsidRPr="009C7D8E">
              <w:rPr>
                <w:color w:val="auto"/>
                <w:lang w:val="en-US"/>
              </w:rPr>
              <w:t>9</w:t>
            </w:r>
          </w:p>
        </w:tc>
      </w:tr>
      <w:tr w:rsidR="008F698C" w:rsidRPr="009C7D8E" w14:paraId="3BDE936A" w14:textId="77777777" w:rsidTr="00583600">
        <w:trPr>
          <w:trHeight w:val="751"/>
        </w:trPr>
        <w:tc>
          <w:tcPr>
            <w:tcW w:w="8455" w:type="dxa"/>
            <w:vAlign w:val="center"/>
          </w:tcPr>
          <w:p w14:paraId="2FDB6ACB" w14:textId="07B51B6F" w:rsidR="008F698C" w:rsidRPr="009C7D8E" w:rsidRDefault="00F778E3" w:rsidP="005718C3">
            <w:pPr>
              <w:autoSpaceDE w:val="0"/>
              <w:autoSpaceDN w:val="0"/>
              <w:adjustRightInd w:val="0"/>
              <w:spacing w:after="0"/>
              <w:rPr>
                <w:color w:val="auto"/>
              </w:rPr>
            </w:pPr>
            <w:proofErr w:type="spellStart"/>
            <w:r w:rsidRPr="009C7D8E">
              <w:rPr>
                <w:color w:val="auto"/>
              </w:rPr>
              <w:t>Экосистемное</w:t>
            </w:r>
            <w:proofErr w:type="spellEnd"/>
            <w:r w:rsidRPr="009C7D8E">
              <w:rPr>
                <w:color w:val="auto"/>
              </w:rPr>
              <w:t xml:space="preserve"> лидерство в образовании</w:t>
            </w:r>
          </w:p>
        </w:tc>
        <w:tc>
          <w:tcPr>
            <w:tcW w:w="1106" w:type="dxa"/>
          </w:tcPr>
          <w:p w14:paraId="0D456FCC" w14:textId="55F48DF4" w:rsidR="008F698C" w:rsidRPr="009C7D8E" w:rsidRDefault="008F698C" w:rsidP="00583600">
            <w:pPr>
              <w:spacing w:line="276" w:lineRule="auto"/>
              <w:rPr>
                <w:rFonts w:eastAsiaTheme="majorEastAsia" w:cstheme="minorHAnsi"/>
                <w:b/>
                <w:caps/>
                <w:color w:val="auto"/>
                <w:lang w:val="en-US"/>
              </w:rPr>
            </w:pPr>
            <w:r w:rsidRPr="009C7D8E">
              <w:rPr>
                <w:color w:val="auto"/>
              </w:rPr>
              <w:t>стр.</w:t>
            </w:r>
            <w:r w:rsidR="00EE51A3" w:rsidRPr="009C7D8E">
              <w:rPr>
                <w:color w:val="auto"/>
              </w:rPr>
              <w:t>1</w:t>
            </w:r>
            <w:r w:rsidR="006C5169" w:rsidRPr="009C7D8E">
              <w:rPr>
                <w:color w:val="auto"/>
              </w:rPr>
              <w:t>3</w:t>
            </w:r>
          </w:p>
        </w:tc>
      </w:tr>
    </w:tbl>
    <w:p w14:paraId="7DA52107" w14:textId="77777777" w:rsidR="008F698C" w:rsidRPr="009C7D8E" w:rsidRDefault="008F698C">
      <w:pPr>
        <w:rPr>
          <w:rFonts w:asciiTheme="majorHAnsi" w:eastAsiaTheme="majorEastAsia" w:hAnsiTheme="majorHAnsi" w:cstheme="majorBidi"/>
          <w:b/>
          <w:caps/>
          <w:color w:val="33B7D3" w:themeColor="accent1"/>
        </w:rPr>
      </w:pPr>
      <w:r w:rsidRPr="009C7D8E">
        <w:rPr>
          <w:rFonts w:asciiTheme="majorHAnsi" w:eastAsiaTheme="majorEastAsia" w:hAnsiTheme="majorHAnsi" w:cstheme="majorBidi"/>
          <w:b/>
          <w:caps/>
          <w:color w:val="33B7D3" w:themeColor="accent1"/>
        </w:rPr>
        <w:br w:type="page"/>
      </w:r>
    </w:p>
    <w:p w14:paraId="30391507" w14:textId="316CCDAE" w:rsidR="007327FC" w:rsidRPr="009C7D8E" w:rsidRDefault="0076763B" w:rsidP="0076763B">
      <w:pPr>
        <w:pStyle w:val="Heading2"/>
      </w:pPr>
      <w:r w:rsidRPr="009C7D8E">
        <w:t xml:space="preserve">История развития и основные характеристики образовательных экосистем </w:t>
      </w:r>
    </w:p>
    <w:p w14:paraId="502DD685" w14:textId="77777777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В последнее время понятие «экосистема» используется во многих сферах, начиная от организации жизнедеятельности организмов в природе до функционирования социальных институтов, бизнеса, экономики и технологий. </w:t>
      </w:r>
    </w:p>
    <w:p w14:paraId="6AFB111C" w14:textId="14A97384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Согласно экспертам </w:t>
      </w:r>
      <w:r w:rsidRPr="009C7D8E">
        <w:rPr>
          <w:rFonts w:eastAsia="Times New Roman"/>
          <w:color w:val="auto"/>
          <w:lang w:eastAsia="ru-RU"/>
        </w:rPr>
        <w:t xml:space="preserve">инициативы </w:t>
      </w:r>
      <w:proofErr w:type="spellStart"/>
      <w:r w:rsidRPr="009C7D8E">
        <w:rPr>
          <w:rFonts w:eastAsia="Times New Roman"/>
          <w:color w:val="auto"/>
          <w:lang w:eastAsia="ru-RU"/>
        </w:rPr>
        <w:t>Global</w:t>
      </w:r>
      <w:proofErr w:type="spellEnd"/>
      <w:r w:rsidRPr="009C7D8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C7D8E">
        <w:rPr>
          <w:rFonts w:eastAsia="Times New Roman"/>
          <w:color w:val="auto"/>
          <w:lang w:eastAsia="ru-RU"/>
        </w:rPr>
        <w:t>Education</w:t>
      </w:r>
      <w:proofErr w:type="spellEnd"/>
      <w:r w:rsidRPr="009C7D8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C7D8E">
        <w:rPr>
          <w:rFonts w:eastAsia="Times New Roman"/>
          <w:color w:val="auto"/>
          <w:lang w:eastAsia="ru-RU"/>
        </w:rPr>
        <w:t>Futures</w:t>
      </w:r>
      <w:proofErr w:type="spellEnd"/>
      <w:r w:rsidRPr="009C7D8E">
        <w:rPr>
          <w:rFonts w:eastAsia="Times New Roman"/>
          <w:color w:val="auto"/>
          <w:lang w:eastAsia="ru-RU"/>
        </w:rPr>
        <w:t xml:space="preserve"> (руководител</w:t>
      </w:r>
      <w:r w:rsidR="3488C750" w:rsidRPr="009C7D8E">
        <w:rPr>
          <w:rFonts w:eastAsia="Times New Roman"/>
          <w:color w:val="auto"/>
          <w:lang w:eastAsia="ru-RU"/>
        </w:rPr>
        <w:t>ь</w:t>
      </w:r>
      <w:r w:rsidRPr="009C7D8E">
        <w:rPr>
          <w:rFonts w:eastAsia="Times New Roman"/>
          <w:color w:val="auto"/>
          <w:lang w:eastAsia="ru-RU"/>
        </w:rPr>
        <w:t xml:space="preserve"> исследовательского блока </w:t>
      </w:r>
      <w:proofErr w:type="spellStart"/>
      <w:r w:rsidRPr="009C7D8E">
        <w:rPr>
          <w:rFonts w:eastAsia="Times New Roman"/>
          <w:color w:val="auto"/>
          <w:lang w:eastAsia="ru-RU"/>
        </w:rPr>
        <w:t>HundrED</w:t>
      </w:r>
      <w:proofErr w:type="spellEnd"/>
      <w:r w:rsidRPr="009C7D8E">
        <w:rPr>
          <w:rFonts w:eastAsia="Times New Roman"/>
          <w:color w:val="auto"/>
          <w:lang w:eastAsia="ru-RU"/>
        </w:rPr>
        <w:t xml:space="preserve"> Джессик</w:t>
      </w:r>
      <w:r w:rsidR="052B055E" w:rsidRPr="009C7D8E">
        <w:rPr>
          <w:rFonts w:eastAsia="Times New Roman"/>
          <w:color w:val="auto"/>
          <w:lang w:eastAsia="ru-RU"/>
        </w:rPr>
        <w:t>а</w:t>
      </w:r>
      <w:r w:rsidRPr="009C7D8E">
        <w:rPr>
          <w:rFonts w:eastAsia="Times New Roman"/>
          <w:color w:val="auto"/>
          <w:lang w:eastAsia="ru-RU"/>
        </w:rPr>
        <w:t xml:space="preserve"> Спенсер-Кейс, профессор практики Московской школы управления СКОЛКОВО Пав</w:t>
      </w:r>
      <w:r w:rsidR="57ABCB4E" w:rsidRPr="009C7D8E">
        <w:rPr>
          <w:rFonts w:eastAsia="Times New Roman"/>
          <w:color w:val="auto"/>
          <w:lang w:eastAsia="ru-RU"/>
        </w:rPr>
        <w:t>ел</w:t>
      </w:r>
      <w:r w:rsidRPr="009C7D8E">
        <w:rPr>
          <w:rFonts w:eastAsia="Times New Roman"/>
          <w:color w:val="auto"/>
          <w:lang w:eastAsia="ru-RU"/>
        </w:rPr>
        <w:t xml:space="preserve"> Лукш</w:t>
      </w:r>
      <w:r w:rsidR="56FAD0E6" w:rsidRPr="009C7D8E">
        <w:rPr>
          <w:rFonts w:eastAsia="Times New Roman"/>
          <w:color w:val="auto"/>
          <w:lang w:eastAsia="ru-RU"/>
        </w:rPr>
        <w:t>а</w:t>
      </w:r>
      <w:r w:rsidRPr="009C7D8E">
        <w:rPr>
          <w:rFonts w:eastAsia="Times New Roman"/>
          <w:color w:val="auto"/>
          <w:lang w:eastAsia="ru-RU"/>
        </w:rPr>
        <w:t xml:space="preserve">, декан Института социальных инноваций </w:t>
      </w:r>
      <w:proofErr w:type="spellStart"/>
      <w:r w:rsidRPr="009C7D8E">
        <w:rPr>
          <w:rFonts w:eastAsia="Times New Roman"/>
          <w:color w:val="auto"/>
          <w:lang w:eastAsia="ru-RU"/>
        </w:rPr>
        <w:t>Джошуа</w:t>
      </w:r>
      <w:proofErr w:type="spellEnd"/>
      <w:r w:rsidRPr="009C7D8E">
        <w:rPr>
          <w:rFonts w:eastAsia="Times New Roman"/>
          <w:color w:val="auto"/>
          <w:lang w:eastAsia="ru-RU"/>
        </w:rPr>
        <w:t xml:space="preserve"> Кубиста</w:t>
      </w:r>
      <w:r w:rsidRPr="009C7D8E">
        <w:rPr>
          <w:rFonts w:eastAsiaTheme="minorEastAsia"/>
          <w:color w:val="auto"/>
        </w:rPr>
        <w:t xml:space="preserve">), мы переживаем один из самых динамичных периодов в истории человечества и испытываем на себе последствия глобальных изменений и давление со стороны определенных процессов. </w:t>
      </w:r>
      <w:r w:rsidRPr="009C7D8E">
        <w:rPr>
          <w:rFonts w:eastAsiaTheme="minorEastAsia"/>
          <w:b/>
          <w:bCs/>
          <w:color w:val="auto"/>
        </w:rPr>
        <w:t xml:space="preserve">Общество стало более остро осознавать угрозы экологического и биологического характера, а также хрупкость социального устройства. </w:t>
      </w:r>
    </w:p>
    <w:p w14:paraId="098B864F" w14:textId="661DD0A3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>Мы стали «</w:t>
      </w:r>
      <w:proofErr w:type="spellStart"/>
      <w:r w:rsidRPr="009C7D8E">
        <w:rPr>
          <w:rFonts w:eastAsiaTheme="minorEastAsia"/>
          <w:color w:val="auto"/>
        </w:rPr>
        <w:t>гиперсвязаны</w:t>
      </w:r>
      <w:proofErr w:type="spellEnd"/>
      <w:r w:rsidRPr="009C7D8E">
        <w:rPr>
          <w:rFonts w:eastAsiaTheme="minorEastAsia"/>
          <w:color w:val="auto"/>
        </w:rPr>
        <w:t xml:space="preserve">» в глобальной сети информационного потока и социальных медиа и зависимы от Интернета. Инновации в секторе цифровых технологий кардинально меняют картину рынка труда и могут перевернуть мировую экономику. «Технологии с высоким риском и высоким потенциалом» (например, генетическая инженерия) становятся реальностью и представляют собой как великий потенциал, так и опасность мирового масштаба. </w:t>
      </w:r>
      <w:r w:rsidR="4286C3AD" w:rsidRPr="009C7D8E">
        <w:rPr>
          <w:rFonts w:eastAsiaTheme="minorEastAsia"/>
          <w:color w:val="auto"/>
        </w:rPr>
        <w:t>Из</w:t>
      </w:r>
      <w:r w:rsidRPr="009C7D8E">
        <w:rPr>
          <w:rFonts w:eastAsiaTheme="minorEastAsia"/>
          <w:color w:val="auto"/>
        </w:rPr>
        <w:t>менил</w:t>
      </w:r>
      <w:r w:rsidR="4216AFB3" w:rsidRPr="009C7D8E">
        <w:rPr>
          <w:rFonts w:eastAsiaTheme="minorEastAsia"/>
          <w:color w:val="auto"/>
        </w:rPr>
        <w:t>и</w:t>
      </w:r>
      <w:r w:rsidRPr="009C7D8E">
        <w:rPr>
          <w:rFonts w:eastAsiaTheme="minorEastAsia"/>
          <w:color w:val="auto"/>
        </w:rPr>
        <w:t xml:space="preserve">сь </w:t>
      </w:r>
      <w:r w:rsidR="06405EFB" w:rsidRPr="009C7D8E">
        <w:rPr>
          <w:rFonts w:eastAsiaTheme="minorEastAsia"/>
          <w:color w:val="auto"/>
        </w:rPr>
        <w:t xml:space="preserve">и </w:t>
      </w:r>
      <w:r w:rsidRPr="009C7D8E">
        <w:rPr>
          <w:rFonts w:eastAsiaTheme="minorEastAsia"/>
          <w:color w:val="auto"/>
        </w:rPr>
        <w:t>демографическ</w:t>
      </w:r>
      <w:r w:rsidR="0626E4FC" w:rsidRPr="009C7D8E">
        <w:rPr>
          <w:rFonts w:eastAsiaTheme="minorEastAsia"/>
          <w:color w:val="auto"/>
        </w:rPr>
        <w:t>ие</w:t>
      </w:r>
      <w:r w:rsidRPr="009C7D8E">
        <w:rPr>
          <w:rFonts w:eastAsiaTheme="minorEastAsia"/>
          <w:color w:val="auto"/>
        </w:rPr>
        <w:t xml:space="preserve"> </w:t>
      </w:r>
      <w:r w:rsidR="63345114" w:rsidRPr="009C7D8E">
        <w:rPr>
          <w:rFonts w:eastAsiaTheme="minorEastAsia"/>
          <w:color w:val="auto"/>
        </w:rPr>
        <w:t xml:space="preserve">показатели - </w:t>
      </w:r>
      <w:r w:rsidRPr="009C7D8E">
        <w:rPr>
          <w:rFonts w:eastAsiaTheme="minorEastAsia"/>
          <w:color w:val="auto"/>
        </w:rPr>
        <w:t xml:space="preserve">урбанизация, </w:t>
      </w:r>
      <w:r w:rsidR="7F93CEBB" w:rsidRPr="009C7D8E">
        <w:rPr>
          <w:rFonts w:eastAsiaTheme="minorEastAsia"/>
          <w:color w:val="auto"/>
        </w:rPr>
        <w:t xml:space="preserve">повышение </w:t>
      </w:r>
      <w:r w:rsidRPr="009C7D8E">
        <w:rPr>
          <w:rFonts w:eastAsiaTheme="minorEastAsia"/>
          <w:color w:val="auto"/>
        </w:rPr>
        <w:t>продолжительност</w:t>
      </w:r>
      <w:r w:rsidR="2A7264E1" w:rsidRPr="009C7D8E">
        <w:rPr>
          <w:rFonts w:eastAsiaTheme="minorEastAsia"/>
          <w:color w:val="auto"/>
        </w:rPr>
        <w:t>и</w:t>
      </w:r>
      <w:r w:rsidRPr="009C7D8E">
        <w:rPr>
          <w:rFonts w:eastAsiaTheme="minorEastAsia"/>
          <w:color w:val="auto"/>
        </w:rPr>
        <w:t xml:space="preserve"> жизни, понижение уровня рождаемости в ряде регионов (Спенсер-Кейс, Лукша, Кубиста, 2020). </w:t>
      </w:r>
    </w:p>
    <w:p w14:paraId="48AC3DF2" w14:textId="77777777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>В последние годы для обозначения сложности и непредсказуемости мира используется английская аббревиатура VUCA, означающая нестабильный (</w:t>
      </w:r>
      <w:proofErr w:type="spellStart"/>
      <w:r w:rsidRPr="009C7D8E">
        <w:rPr>
          <w:rFonts w:eastAsiaTheme="minorEastAsia" w:cstheme="minorHAnsi"/>
          <w:color w:val="auto"/>
        </w:rPr>
        <w:t>Volatile</w:t>
      </w:r>
      <w:proofErr w:type="spellEnd"/>
      <w:r w:rsidRPr="009C7D8E">
        <w:rPr>
          <w:rFonts w:eastAsiaTheme="minorEastAsia" w:cstheme="minorHAnsi"/>
          <w:color w:val="auto"/>
        </w:rPr>
        <w:t>), неопределенный (</w:t>
      </w:r>
      <w:proofErr w:type="spellStart"/>
      <w:r w:rsidRPr="009C7D8E">
        <w:rPr>
          <w:rFonts w:eastAsiaTheme="minorEastAsia" w:cstheme="minorHAnsi"/>
          <w:color w:val="auto"/>
        </w:rPr>
        <w:t>Uncertain</w:t>
      </w:r>
      <w:proofErr w:type="spellEnd"/>
      <w:r w:rsidRPr="009C7D8E">
        <w:rPr>
          <w:rFonts w:eastAsiaTheme="minorEastAsia" w:cstheme="minorHAnsi"/>
          <w:color w:val="auto"/>
        </w:rPr>
        <w:t>), сложный (</w:t>
      </w:r>
      <w:proofErr w:type="spellStart"/>
      <w:r w:rsidRPr="009C7D8E">
        <w:rPr>
          <w:rFonts w:eastAsiaTheme="minorEastAsia" w:cstheme="minorHAnsi"/>
          <w:color w:val="auto"/>
        </w:rPr>
        <w:t>Complex</w:t>
      </w:r>
      <w:proofErr w:type="spellEnd"/>
      <w:r w:rsidRPr="009C7D8E">
        <w:rPr>
          <w:rFonts w:eastAsiaTheme="minorEastAsia" w:cstheme="minorHAnsi"/>
          <w:color w:val="auto"/>
        </w:rPr>
        <w:t>) и неоднозначный (</w:t>
      </w:r>
      <w:proofErr w:type="spellStart"/>
      <w:r w:rsidRPr="009C7D8E">
        <w:rPr>
          <w:rFonts w:eastAsiaTheme="minorEastAsia" w:cstheme="minorHAnsi"/>
          <w:color w:val="auto"/>
        </w:rPr>
        <w:t>Ambiguous</w:t>
      </w:r>
      <w:proofErr w:type="spellEnd"/>
      <w:r w:rsidRPr="009C7D8E">
        <w:rPr>
          <w:rFonts w:eastAsiaTheme="minorEastAsia" w:cstheme="minorHAnsi"/>
          <w:color w:val="auto"/>
        </w:rPr>
        <w:t xml:space="preserve">) мир. </w:t>
      </w:r>
    </w:p>
    <w:p w14:paraId="1DB93B24" w14:textId="77777777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Становится очевидно, что образование по всему миру не дает подросткам навыки навигации в мире VUCA, которые бы соответствовали столь </w:t>
      </w:r>
      <w:proofErr w:type="spellStart"/>
      <w:r w:rsidRPr="009C7D8E">
        <w:rPr>
          <w:rFonts w:eastAsiaTheme="minorEastAsia"/>
          <w:color w:val="auto"/>
        </w:rPr>
        <w:t>приоритизируемому</w:t>
      </w:r>
      <w:proofErr w:type="spellEnd"/>
      <w:r w:rsidRPr="009C7D8E">
        <w:rPr>
          <w:rFonts w:eastAsiaTheme="minorEastAsia"/>
          <w:color w:val="auto"/>
        </w:rPr>
        <w:t xml:space="preserve"> молодежью здоровому и устойчивому образу жизни. Согласно докладу </w:t>
      </w:r>
      <w:proofErr w:type="spellStart"/>
      <w:r w:rsidRPr="009C7D8E">
        <w:rPr>
          <w:rFonts w:eastAsiaTheme="minorEastAsia"/>
          <w:color w:val="auto"/>
        </w:rPr>
        <w:t>World</w:t>
      </w:r>
      <w:proofErr w:type="spellEnd"/>
      <w:r w:rsidRPr="009C7D8E">
        <w:rPr>
          <w:rFonts w:eastAsiaTheme="minorEastAsia"/>
          <w:color w:val="auto"/>
        </w:rPr>
        <w:t xml:space="preserve"> </w:t>
      </w:r>
      <w:proofErr w:type="spellStart"/>
      <w:r w:rsidRPr="009C7D8E">
        <w:rPr>
          <w:rFonts w:eastAsiaTheme="minorEastAsia"/>
          <w:color w:val="auto"/>
        </w:rPr>
        <w:t>Skills</w:t>
      </w:r>
      <w:proofErr w:type="spellEnd"/>
      <w:r w:rsidRPr="009C7D8E">
        <w:rPr>
          <w:rFonts w:eastAsiaTheme="minorEastAsia"/>
          <w:color w:val="auto"/>
        </w:rPr>
        <w:t xml:space="preserve">, только 20% молодых людей (из 15 000 респондентов в 19 разных странах) ценят свое образование (ОЭСР, 2019). Аналогично, по данным исследования </w:t>
      </w:r>
      <w:proofErr w:type="spellStart"/>
      <w:r w:rsidRPr="009C7D8E">
        <w:rPr>
          <w:rFonts w:eastAsiaTheme="minorEastAsia"/>
          <w:color w:val="auto"/>
        </w:rPr>
        <w:t>HundrEd</w:t>
      </w:r>
      <w:proofErr w:type="spellEnd"/>
      <w:r w:rsidRPr="009C7D8E">
        <w:rPr>
          <w:rFonts w:eastAsiaTheme="minorEastAsia"/>
          <w:color w:val="auto"/>
        </w:rPr>
        <w:t xml:space="preserve"> «Каждый ребенок должен процветать» (</w:t>
      </w:r>
      <w:proofErr w:type="spellStart"/>
      <w:r w:rsidRPr="009C7D8E">
        <w:rPr>
          <w:rFonts w:eastAsiaTheme="minorEastAsia"/>
          <w:color w:val="auto"/>
        </w:rPr>
        <w:t>Every</w:t>
      </w:r>
      <w:proofErr w:type="spellEnd"/>
      <w:r w:rsidRPr="009C7D8E">
        <w:rPr>
          <w:rFonts w:eastAsiaTheme="minorEastAsia"/>
          <w:color w:val="auto"/>
        </w:rPr>
        <w:t xml:space="preserve"> </w:t>
      </w:r>
      <w:proofErr w:type="spellStart"/>
      <w:r w:rsidRPr="009C7D8E">
        <w:rPr>
          <w:rFonts w:eastAsiaTheme="minorEastAsia"/>
          <w:color w:val="auto"/>
        </w:rPr>
        <w:t>Child</w:t>
      </w:r>
      <w:proofErr w:type="spellEnd"/>
      <w:r w:rsidRPr="009C7D8E">
        <w:rPr>
          <w:rFonts w:eastAsiaTheme="minorEastAsia"/>
          <w:color w:val="auto"/>
        </w:rPr>
        <w:t xml:space="preserve"> </w:t>
      </w:r>
      <w:proofErr w:type="spellStart"/>
      <w:r w:rsidRPr="009C7D8E">
        <w:rPr>
          <w:rFonts w:eastAsiaTheme="minorEastAsia"/>
          <w:color w:val="auto"/>
        </w:rPr>
        <w:t>to</w:t>
      </w:r>
      <w:proofErr w:type="spellEnd"/>
      <w:r w:rsidRPr="009C7D8E">
        <w:rPr>
          <w:rFonts w:eastAsiaTheme="minorEastAsia"/>
          <w:color w:val="auto"/>
        </w:rPr>
        <w:t xml:space="preserve"> </w:t>
      </w:r>
      <w:proofErr w:type="spellStart"/>
      <w:r w:rsidRPr="009C7D8E">
        <w:rPr>
          <w:rFonts w:eastAsiaTheme="minorEastAsia"/>
          <w:color w:val="auto"/>
        </w:rPr>
        <w:t>Flourish</w:t>
      </w:r>
      <w:proofErr w:type="spellEnd"/>
      <w:r w:rsidRPr="009C7D8E">
        <w:rPr>
          <w:rFonts w:eastAsiaTheme="minorEastAsia"/>
          <w:color w:val="auto"/>
        </w:rPr>
        <w:t>), 83% молодежи не считают себя подготовленными к жизни в современном мире (</w:t>
      </w:r>
      <w:r w:rsidRPr="009C7D8E">
        <w:rPr>
          <w:rFonts w:eastAsiaTheme="minorEastAsia"/>
          <w:color w:val="auto"/>
          <w:lang w:val="en-US"/>
        </w:rPr>
        <w:t>Warren</w:t>
      </w:r>
      <w:r w:rsidRPr="009C7D8E">
        <w:rPr>
          <w:rFonts w:eastAsiaTheme="minorEastAsia"/>
          <w:color w:val="auto"/>
        </w:rPr>
        <w:t xml:space="preserve"> &amp; </w:t>
      </w:r>
      <w:r w:rsidRPr="009C7D8E">
        <w:rPr>
          <w:rFonts w:eastAsiaTheme="minorEastAsia"/>
          <w:color w:val="auto"/>
          <w:lang w:val="en-US"/>
        </w:rPr>
        <w:t>Spencer</w:t>
      </w:r>
      <w:r w:rsidRPr="009C7D8E">
        <w:rPr>
          <w:rFonts w:eastAsiaTheme="minorEastAsia"/>
          <w:color w:val="auto"/>
        </w:rPr>
        <w:t>-</w:t>
      </w:r>
      <w:proofErr w:type="spellStart"/>
      <w:r w:rsidRPr="009C7D8E">
        <w:rPr>
          <w:rFonts w:eastAsiaTheme="minorEastAsia"/>
          <w:color w:val="auto"/>
          <w:lang w:val="en-US"/>
        </w:rPr>
        <w:t>Keyse</w:t>
      </w:r>
      <w:proofErr w:type="spellEnd"/>
      <w:r w:rsidRPr="009C7D8E">
        <w:rPr>
          <w:rFonts w:eastAsiaTheme="minorEastAsia"/>
          <w:color w:val="auto"/>
        </w:rPr>
        <w:t xml:space="preserve">, 2018). </w:t>
      </w:r>
    </w:p>
    <w:p w14:paraId="0046BACB" w14:textId="719C8C24" w:rsidR="00CA185C" w:rsidRPr="009C7D8E" w:rsidRDefault="00CA185C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В качестве замены отрицательного значения мира VUCA </w:t>
      </w:r>
      <w:r w:rsidR="00FC4307" w:rsidRPr="009C7D8E">
        <w:rPr>
          <w:rFonts w:eastAsiaTheme="minorEastAsia"/>
          <w:color w:val="auto"/>
        </w:rPr>
        <w:t xml:space="preserve">д-р </w:t>
      </w:r>
      <w:proofErr w:type="spellStart"/>
      <w:r w:rsidRPr="009C7D8E">
        <w:rPr>
          <w:rFonts w:eastAsiaTheme="minorEastAsia"/>
          <w:color w:val="auto"/>
        </w:rPr>
        <w:t>Бронвен</w:t>
      </w:r>
      <w:proofErr w:type="spellEnd"/>
      <w:r w:rsidRPr="009C7D8E">
        <w:rPr>
          <w:rFonts w:eastAsiaTheme="minorEastAsia"/>
          <w:color w:val="auto"/>
        </w:rPr>
        <w:t xml:space="preserve"> Рис</w:t>
      </w:r>
      <w:r w:rsidR="54293B3D" w:rsidRPr="009C7D8E">
        <w:rPr>
          <w:rFonts w:eastAsiaTheme="minorEastAsia"/>
          <w:color w:val="auto"/>
        </w:rPr>
        <w:t xml:space="preserve"> (</w:t>
      </w:r>
      <w:r w:rsidR="00FC4307" w:rsidRPr="009C7D8E">
        <w:rPr>
          <w:rFonts w:eastAsiaTheme="minorEastAsia"/>
          <w:color w:val="auto"/>
        </w:rPr>
        <w:t>психотерапевт, Matrix College of Counselling and Psychotherapy</w:t>
      </w:r>
      <w:r w:rsidR="54293B3D" w:rsidRPr="009C7D8E">
        <w:rPr>
          <w:rFonts w:eastAsiaTheme="minorEastAsia"/>
          <w:color w:val="auto"/>
        </w:rPr>
        <w:t>)</w:t>
      </w:r>
      <w:r w:rsidRPr="009C7D8E">
        <w:rPr>
          <w:rFonts w:eastAsiaTheme="minorEastAsia"/>
          <w:color w:val="auto"/>
        </w:rPr>
        <w:t xml:space="preserve"> предлагает положительные альтернативы аббревиатуры. По его мнению, мы можем качественно изменить само понимание VUCA:</w:t>
      </w:r>
    </w:p>
    <w:p w14:paraId="34789C18" w14:textId="77777777" w:rsidR="00CA185C" w:rsidRPr="009C7D8E" w:rsidRDefault="00CA185C" w:rsidP="00CA185C">
      <w:pPr>
        <w:pStyle w:val="ListParagraph"/>
        <w:numPr>
          <w:ilvl w:val="0"/>
          <w:numId w:val="31"/>
        </w:numPr>
        <w:spacing w:before="120" w:after="120" w:line="276" w:lineRule="auto"/>
        <w:ind w:right="512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>Нестабильность (</w:t>
      </w:r>
      <w:proofErr w:type="spellStart"/>
      <w:r w:rsidRPr="009C7D8E">
        <w:rPr>
          <w:rFonts w:eastAsiaTheme="minorEastAsia" w:cstheme="minorHAnsi"/>
          <w:color w:val="auto"/>
        </w:rPr>
        <w:t>Volatility</w:t>
      </w:r>
      <w:proofErr w:type="spellEnd"/>
      <w:r w:rsidRPr="009C7D8E">
        <w:rPr>
          <w:rFonts w:eastAsiaTheme="minorEastAsia" w:cstheme="minorHAnsi"/>
          <w:color w:val="auto"/>
        </w:rPr>
        <w:t>) переходит в Видение (</w:t>
      </w:r>
      <w:proofErr w:type="spellStart"/>
      <w:r w:rsidRPr="009C7D8E">
        <w:rPr>
          <w:rFonts w:eastAsiaTheme="minorEastAsia" w:cstheme="minorHAnsi"/>
          <w:color w:val="auto"/>
        </w:rPr>
        <w:t>Vision</w:t>
      </w:r>
      <w:proofErr w:type="spellEnd"/>
      <w:r w:rsidRPr="009C7D8E">
        <w:rPr>
          <w:rFonts w:eastAsiaTheme="minorEastAsia" w:cstheme="minorHAnsi"/>
          <w:color w:val="auto"/>
        </w:rPr>
        <w:t>)</w:t>
      </w:r>
    </w:p>
    <w:p w14:paraId="12090DDA" w14:textId="77777777" w:rsidR="00CA185C" w:rsidRPr="009C7D8E" w:rsidRDefault="00CA185C" w:rsidP="00CA185C">
      <w:pPr>
        <w:pStyle w:val="ListParagraph"/>
        <w:numPr>
          <w:ilvl w:val="0"/>
          <w:numId w:val="31"/>
        </w:numPr>
        <w:spacing w:before="120" w:after="120" w:line="276" w:lineRule="auto"/>
        <w:ind w:right="512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>Неопределенность (</w:t>
      </w:r>
      <w:proofErr w:type="spellStart"/>
      <w:r w:rsidRPr="009C7D8E">
        <w:rPr>
          <w:rFonts w:eastAsiaTheme="minorEastAsia" w:cstheme="minorHAnsi"/>
          <w:color w:val="auto"/>
        </w:rPr>
        <w:t>Uncertainty</w:t>
      </w:r>
      <w:proofErr w:type="spellEnd"/>
      <w:r w:rsidRPr="009C7D8E">
        <w:rPr>
          <w:rFonts w:eastAsiaTheme="minorEastAsia" w:cstheme="minorHAnsi"/>
          <w:color w:val="auto"/>
        </w:rPr>
        <w:t>) переходит в Понимание (</w:t>
      </w:r>
      <w:proofErr w:type="spellStart"/>
      <w:r w:rsidRPr="009C7D8E">
        <w:rPr>
          <w:rFonts w:eastAsiaTheme="minorEastAsia" w:cstheme="minorHAnsi"/>
          <w:color w:val="auto"/>
        </w:rPr>
        <w:t>Understanding</w:t>
      </w:r>
      <w:proofErr w:type="spellEnd"/>
      <w:r w:rsidRPr="009C7D8E">
        <w:rPr>
          <w:rFonts w:eastAsiaTheme="minorEastAsia" w:cstheme="minorHAnsi"/>
          <w:color w:val="auto"/>
        </w:rPr>
        <w:t>)</w:t>
      </w:r>
    </w:p>
    <w:p w14:paraId="006530DA" w14:textId="77777777" w:rsidR="00CA185C" w:rsidRPr="009C7D8E" w:rsidRDefault="00CA185C" w:rsidP="00CA185C">
      <w:pPr>
        <w:pStyle w:val="ListParagraph"/>
        <w:numPr>
          <w:ilvl w:val="0"/>
          <w:numId w:val="31"/>
        </w:numPr>
        <w:spacing w:before="120" w:after="120" w:line="276" w:lineRule="auto"/>
        <w:ind w:right="512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>Сложность (</w:t>
      </w:r>
      <w:proofErr w:type="spellStart"/>
      <w:r w:rsidRPr="009C7D8E">
        <w:rPr>
          <w:rFonts w:eastAsiaTheme="minorEastAsia" w:cstheme="minorHAnsi"/>
          <w:color w:val="auto"/>
        </w:rPr>
        <w:t>Complexity</w:t>
      </w:r>
      <w:proofErr w:type="spellEnd"/>
      <w:r w:rsidRPr="009C7D8E">
        <w:rPr>
          <w:rFonts w:eastAsiaTheme="minorEastAsia" w:cstheme="minorHAnsi"/>
          <w:color w:val="auto"/>
        </w:rPr>
        <w:t>) — в Ясность (</w:t>
      </w:r>
      <w:proofErr w:type="spellStart"/>
      <w:r w:rsidRPr="009C7D8E">
        <w:rPr>
          <w:rFonts w:eastAsiaTheme="minorEastAsia" w:cstheme="minorHAnsi"/>
          <w:color w:val="auto"/>
        </w:rPr>
        <w:t>Clarity</w:t>
      </w:r>
      <w:proofErr w:type="spellEnd"/>
      <w:r w:rsidRPr="009C7D8E">
        <w:rPr>
          <w:rFonts w:eastAsiaTheme="minorEastAsia" w:cstheme="minorHAnsi"/>
          <w:color w:val="auto"/>
        </w:rPr>
        <w:t>)</w:t>
      </w:r>
    </w:p>
    <w:p w14:paraId="450FC7B4" w14:textId="77777777" w:rsidR="00CA185C" w:rsidRPr="009C7D8E" w:rsidRDefault="00CA185C" w:rsidP="0F85A42D">
      <w:pPr>
        <w:pStyle w:val="ListParagraph"/>
        <w:numPr>
          <w:ilvl w:val="0"/>
          <w:numId w:val="31"/>
        </w:num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>Неоднозначность (</w:t>
      </w:r>
      <w:proofErr w:type="spellStart"/>
      <w:r w:rsidRPr="009C7D8E">
        <w:rPr>
          <w:rFonts w:eastAsiaTheme="minorEastAsia"/>
          <w:color w:val="auto"/>
        </w:rPr>
        <w:t>Ambiguity</w:t>
      </w:r>
      <w:proofErr w:type="spellEnd"/>
      <w:r w:rsidRPr="009C7D8E">
        <w:rPr>
          <w:rFonts w:eastAsiaTheme="minorEastAsia"/>
          <w:color w:val="auto"/>
        </w:rPr>
        <w:t>) — в Гибкость (</w:t>
      </w:r>
      <w:proofErr w:type="spellStart"/>
      <w:r w:rsidRPr="009C7D8E">
        <w:rPr>
          <w:rFonts w:eastAsiaTheme="minorEastAsia"/>
          <w:color w:val="auto"/>
        </w:rPr>
        <w:t>Agility</w:t>
      </w:r>
      <w:proofErr w:type="spellEnd"/>
      <w:r w:rsidRPr="009C7D8E">
        <w:rPr>
          <w:rFonts w:eastAsiaTheme="minorEastAsia"/>
          <w:color w:val="auto"/>
        </w:rPr>
        <w:t>) (</w:t>
      </w:r>
      <w:r w:rsidRPr="009C7D8E">
        <w:rPr>
          <w:rFonts w:eastAsiaTheme="minorEastAsia"/>
          <w:color w:val="auto"/>
          <w:lang w:val="en-US"/>
        </w:rPr>
        <w:t>Rees</w:t>
      </w:r>
      <w:r w:rsidRPr="009C7D8E">
        <w:rPr>
          <w:rFonts w:eastAsiaTheme="minorEastAsia"/>
          <w:color w:val="auto"/>
        </w:rPr>
        <w:t>, 2017).</w:t>
      </w:r>
    </w:p>
    <w:p w14:paraId="096D1A30" w14:textId="789500F6" w:rsidR="00CA185C" w:rsidRPr="009C7D8E" w:rsidRDefault="00CA185C" w:rsidP="00B41367">
      <w:pPr>
        <w:spacing w:before="120" w:after="120" w:line="276" w:lineRule="auto"/>
        <w:ind w:right="512" w:firstLine="709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Согласно Спенсер-Кейс и др. (2020), для решения «неоднозначных» проблем в рамках системы школьного образования </w:t>
      </w:r>
      <w:r w:rsidRPr="009C7D8E">
        <w:rPr>
          <w:rFonts w:eastAsiaTheme="minorEastAsia"/>
          <w:b/>
          <w:bCs/>
          <w:color w:val="auto"/>
        </w:rPr>
        <w:t>важно перейти от индивидуального и предметно-ориентированного образования к совместному целостному образованию</w:t>
      </w:r>
      <w:r w:rsidRPr="009C7D8E">
        <w:rPr>
          <w:rFonts w:eastAsiaTheme="minorEastAsia"/>
          <w:color w:val="auto"/>
        </w:rPr>
        <w:t xml:space="preserve">, потому что все большее значение приобретают </w:t>
      </w:r>
      <w:proofErr w:type="spellStart"/>
      <w:r w:rsidRPr="009C7D8E">
        <w:rPr>
          <w:rFonts w:eastAsiaTheme="minorEastAsia"/>
          <w:color w:val="auto"/>
        </w:rPr>
        <w:t>надпредметные</w:t>
      </w:r>
      <w:proofErr w:type="spellEnd"/>
      <w:r w:rsidRPr="009C7D8E">
        <w:rPr>
          <w:rFonts w:eastAsiaTheme="minorEastAsia"/>
          <w:color w:val="auto"/>
        </w:rPr>
        <w:t xml:space="preserve"> и «жизненные» навыки. Классическая система образования формирует «Модульного человека», который согласно стандарту «собирается» из обучающих модулей знаний и навыков. </w:t>
      </w:r>
      <w:r w:rsidR="772C3A05" w:rsidRPr="009C7D8E">
        <w:rPr>
          <w:rFonts w:eastAsiaTheme="minorEastAsia"/>
          <w:color w:val="auto"/>
        </w:rPr>
        <w:t>В свою очередь, и</w:t>
      </w:r>
      <w:r w:rsidRPr="009C7D8E">
        <w:rPr>
          <w:rFonts w:eastAsiaTheme="minorEastAsia"/>
          <w:color w:val="auto"/>
        </w:rPr>
        <w:t xml:space="preserve">нновационная система формирует «Сложного человека» – за счет индивидуальных траекторий образования и развития междисциплинарных навыков выращивается уникальная личность. </w:t>
      </w:r>
    </w:p>
    <w:p w14:paraId="3992647A" w14:textId="77777777" w:rsidR="00CA185C" w:rsidRPr="009C7D8E" w:rsidRDefault="00CA185C" w:rsidP="00CA185C">
      <w:pPr>
        <w:spacing w:before="120" w:after="120" w:line="276" w:lineRule="auto"/>
        <w:ind w:right="512" w:firstLine="709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>В качестве возможного ответа на вопрос о способах формирования целостной личности в рамках среднего образования (и не только), экспертами предлагается рассматривать обучающегося как часть образовательной экосистемы.</w:t>
      </w:r>
    </w:p>
    <w:p w14:paraId="40256946" w14:textId="07DF3118" w:rsidR="00CA185C" w:rsidRPr="009C7D8E" w:rsidRDefault="00CA185C" w:rsidP="0F85A42D">
      <w:pPr>
        <w:spacing w:before="120" w:after="120" w:line="276" w:lineRule="auto"/>
        <w:ind w:right="512" w:firstLine="709"/>
        <w:jc w:val="both"/>
        <w:rPr>
          <w:color w:val="auto"/>
        </w:rPr>
      </w:pPr>
      <w:r w:rsidRPr="009C7D8E">
        <w:rPr>
          <w:color w:val="auto"/>
        </w:rPr>
        <w:t>Термин «образовательная экосистема» стал употребляться сравнительно недавно. В инновационной стратегии Политехнического университета Вирджинии 2007 года было отмечено, что «</w:t>
      </w:r>
      <w:r w:rsidRPr="009C7D8E">
        <w:rPr>
          <w:b/>
          <w:bCs/>
          <w:color w:val="auto"/>
        </w:rPr>
        <w:t xml:space="preserve">образовательная экосистема включает в себя совокупность активов и интересов всех заинтересованных сторон </w:t>
      </w:r>
      <w:r w:rsidRPr="009C7D8E">
        <w:rPr>
          <w:color w:val="auto"/>
        </w:rPr>
        <w:t xml:space="preserve">(преподавательского состава, студентов, отрасли промышленности, сообществ и отдельных лиц в каждой из этих категорий), </w:t>
      </w:r>
      <w:r w:rsidRPr="009C7D8E">
        <w:rPr>
          <w:b/>
          <w:bCs/>
          <w:color w:val="auto"/>
        </w:rPr>
        <w:t>цель которой — достижение синергетических результатов, которые выгодны всем</w:t>
      </w:r>
      <w:r w:rsidRPr="009C7D8E">
        <w:rPr>
          <w:color w:val="auto"/>
        </w:rPr>
        <w:t>» (</w:t>
      </w:r>
      <w:proofErr w:type="spellStart"/>
      <w:r w:rsidRPr="009C7D8E">
        <w:rPr>
          <w:color w:val="auto"/>
        </w:rPr>
        <w:t>Pearce</w:t>
      </w:r>
      <w:proofErr w:type="spellEnd"/>
      <w:r w:rsidR="08FF58AD" w:rsidRPr="009C7D8E">
        <w:rPr>
          <w:color w:val="auto"/>
        </w:rPr>
        <w:t xml:space="preserve"> &amp;</w:t>
      </w:r>
      <w:r w:rsidRPr="009C7D8E">
        <w:rPr>
          <w:color w:val="auto"/>
        </w:rPr>
        <w:t xml:space="preserve"> </w:t>
      </w:r>
      <w:proofErr w:type="spellStart"/>
      <w:r w:rsidRPr="009C7D8E">
        <w:rPr>
          <w:color w:val="auto"/>
        </w:rPr>
        <w:t>McCoy</w:t>
      </w:r>
      <w:proofErr w:type="spellEnd"/>
      <w:r w:rsidRPr="009C7D8E">
        <w:rPr>
          <w:color w:val="auto"/>
        </w:rPr>
        <w:t xml:space="preserve">, 2007). </w:t>
      </w:r>
    </w:p>
    <w:p w14:paraId="76446ACF" w14:textId="77777777" w:rsidR="00CA185C" w:rsidRPr="009C7D8E" w:rsidRDefault="00CA185C" w:rsidP="00CA185C">
      <w:pPr>
        <w:spacing w:before="120" w:after="120" w:line="276" w:lineRule="auto"/>
        <w:ind w:right="512" w:firstLine="709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В 2011 году организация </w:t>
      </w:r>
      <w:proofErr w:type="spellStart"/>
      <w:r w:rsidRPr="009C7D8E">
        <w:rPr>
          <w:rFonts w:eastAsiaTheme="minorEastAsia"/>
          <w:color w:val="auto"/>
        </w:rPr>
        <w:t>Innovation</w:t>
      </w:r>
      <w:proofErr w:type="spellEnd"/>
      <w:r w:rsidRPr="009C7D8E">
        <w:rPr>
          <w:rFonts w:eastAsiaTheme="minorEastAsia"/>
          <w:color w:val="auto"/>
        </w:rPr>
        <w:t xml:space="preserve"> </w:t>
      </w:r>
      <w:proofErr w:type="spellStart"/>
      <w:r w:rsidRPr="009C7D8E">
        <w:rPr>
          <w:rFonts w:eastAsiaTheme="minorEastAsia"/>
          <w:color w:val="auto"/>
        </w:rPr>
        <w:t>Unit</w:t>
      </w:r>
      <w:proofErr w:type="spellEnd"/>
      <w:r w:rsidRPr="009C7D8E">
        <w:rPr>
          <w:rFonts w:eastAsiaTheme="minorEastAsia"/>
          <w:color w:val="auto"/>
        </w:rPr>
        <w:t xml:space="preserve"> в партнерстве с CISCO опубликовала доклад «Развитие инновационной экосистемы для образования» (</w:t>
      </w:r>
      <w:proofErr w:type="spellStart"/>
      <w:r w:rsidRPr="009C7D8E">
        <w:rPr>
          <w:rFonts w:eastAsiaTheme="minorEastAsia"/>
          <w:color w:val="auto"/>
        </w:rPr>
        <w:t>Hannon</w:t>
      </w:r>
      <w:proofErr w:type="spellEnd"/>
      <w:r w:rsidRPr="009C7D8E">
        <w:rPr>
          <w:rFonts w:eastAsiaTheme="minorEastAsia"/>
          <w:color w:val="auto"/>
        </w:rPr>
        <w:t xml:space="preserve">, </w:t>
      </w:r>
      <w:proofErr w:type="spellStart"/>
      <w:r w:rsidRPr="009C7D8E">
        <w:rPr>
          <w:rFonts w:eastAsiaTheme="minorEastAsia"/>
          <w:color w:val="auto"/>
        </w:rPr>
        <w:t>Patton</w:t>
      </w:r>
      <w:proofErr w:type="spellEnd"/>
      <w:r w:rsidRPr="009C7D8E">
        <w:rPr>
          <w:rFonts w:eastAsiaTheme="minorEastAsia"/>
          <w:color w:val="auto"/>
        </w:rPr>
        <w:t xml:space="preserve">, &amp; </w:t>
      </w:r>
      <w:proofErr w:type="spellStart"/>
      <w:r w:rsidRPr="009C7D8E">
        <w:rPr>
          <w:rFonts w:eastAsiaTheme="minorEastAsia"/>
          <w:color w:val="auto"/>
        </w:rPr>
        <w:t>Temperley</w:t>
      </w:r>
      <w:proofErr w:type="spellEnd"/>
      <w:r w:rsidRPr="009C7D8E">
        <w:rPr>
          <w:rFonts w:eastAsiaTheme="minorEastAsia"/>
          <w:color w:val="auto"/>
        </w:rPr>
        <w:t xml:space="preserve">, 2011), рассматривая понятие «экосистема» в первую очередь как «систему поддержки инноваций» (в </w:t>
      </w:r>
      <w:proofErr w:type="spellStart"/>
      <w:r w:rsidRPr="009C7D8E">
        <w:rPr>
          <w:rFonts w:eastAsiaTheme="minorEastAsia"/>
          <w:color w:val="auto"/>
        </w:rPr>
        <w:t>т.ч</w:t>
      </w:r>
      <w:proofErr w:type="spellEnd"/>
      <w:r w:rsidRPr="009C7D8E">
        <w:rPr>
          <w:rFonts w:eastAsiaTheme="minorEastAsia"/>
          <w:color w:val="auto"/>
        </w:rPr>
        <w:t xml:space="preserve">. социальных). Так как </w:t>
      </w:r>
      <w:proofErr w:type="spellStart"/>
      <w:r w:rsidRPr="009C7D8E">
        <w:rPr>
          <w:rFonts w:eastAsiaTheme="minorEastAsia"/>
          <w:color w:val="auto"/>
        </w:rPr>
        <w:t>экосистемный</w:t>
      </w:r>
      <w:proofErr w:type="spellEnd"/>
      <w:r w:rsidRPr="009C7D8E">
        <w:rPr>
          <w:rFonts w:eastAsiaTheme="minorEastAsia"/>
          <w:color w:val="auto"/>
        </w:rPr>
        <w:t xml:space="preserve"> подход в образовании находится на стадии становления, а также ввиду сложности понятия, на данный момент отсутствует единое определение образовательной экосистемы.</w:t>
      </w:r>
    </w:p>
    <w:p w14:paraId="39C272DF" w14:textId="77777777" w:rsidR="00CA185C" w:rsidRPr="009C7D8E" w:rsidRDefault="00CA185C" w:rsidP="00CA185C">
      <w:pPr>
        <w:spacing w:before="120" w:after="120" w:line="276" w:lineRule="auto"/>
        <w:ind w:right="512" w:firstLine="709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Образовательные экосистемы следует рассматривать как средство объединения различных типов инновационных, предпринимательских и образовательных </w:t>
      </w:r>
      <w:proofErr w:type="spellStart"/>
      <w:r w:rsidRPr="009C7D8E">
        <w:rPr>
          <w:rFonts w:eastAsiaTheme="minorEastAsia"/>
          <w:color w:val="auto"/>
        </w:rPr>
        <w:t>экосистемных</w:t>
      </w:r>
      <w:proofErr w:type="spellEnd"/>
      <w:r w:rsidRPr="009C7D8E">
        <w:rPr>
          <w:rFonts w:eastAsiaTheme="minorEastAsia"/>
          <w:color w:val="auto"/>
        </w:rPr>
        <w:t xml:space="preserve"> подходов (см. </w:t>
      </w:r>
      <w:r w:rsidRPr="009C7D8E">
        <w:rPr>
          <w:rFonts w:eastAsiaTheme="minorEastAsia"/>
          <w:color w:val="FF0000"/>
        </w:rPr>
        <w:t>рис</w:t>
      </w:r>
      <w:r w:rsidRPr="009C7D8E">
        <w:rPr>
          <w:rFonts w:eastAsiaTheme="minorEastAsia"/>
          <w:color w:val="auto"/>
        </w:rPr>
        <w:t>. ниже, Спенсер-Кейс и др., 2020).</w:t>
      </w:r>
    </w:p>
    <w:p w14:paraId="73BDAF99" w14:textId="77777777" w:rsidR="00CA185C" w:rsidRPr="009C7D8E" w:rsidRDefault="00CA185C" w:rsidP="00CA185C">
      <w:p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cstheme="minorHAnsi"/>
          <w:noProof/>
          <w:lang w:eastAsia="ru-RU" w:bidi="ar-SA"/>
        </w:rPr>
        <w:drawing>
          <wp:inline distT="0" distB="0" distL="0" distR="0" wp14:anchorId="453FEAF2" wp14:editId="402517E3">
            <wp:extent cx="5792842" cy="287382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17306" r="15599" b="22519"/>
                    <a:stretch/>
                  </pic:blipFill>
                  <pic:spPr bwMode="auto">
                    <a:xfrm>
                      <a:off x="0" y="0"/>
                      <a:ext cx="5794604" cy="287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67193" w14:textId="77777777" w:rsidR="00CA185C" w:rsidRPr="009C7D8E" w:rsidRDefault="00CA185C" w:rsidP="00CA185C">
      <w:pPr>
        <w:spacing w:before="120" w:after="120" w:line="276" w:lineRule="auto"/>
        <w:ind w:right="512"/>
        <w:jc w:val="center"/>
        <w:rPr>
          <w:rFonts w:eastAsiaTheme="minorEastAsia"/>
          <w:color w:val="auto"/>
          <w:sz w:val="24"/>
        </w:rPr>
      </w:pPr>
      <w:r w:rsidRPr="009C7D8E">
        <w:rPr>
          <w:rFonts w:eastAsiaTheme="minorEastAsia"/>
          <w:color w:val="auto"/>
          <w:sz w:val="24"/>
        </w:rPr>
        <w:t>Рис.1. Пример взаимосвязи многоуровневых экосистем в сфере предпринимательства, инноваций и образования (Источник: Спенсер-Кейс и др., 2020)</w:t>
      </w:r>
    </w:p>
    <w:p w14:paraId="290836CB" w14:textId="77777777" w:rsidR="00CA185C" w:rsidRPr="009C7D8E" w:rsidRDefault="00CA185C" w:rsidP="00743892">
      <w:p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</w:p>
    <w:p w14:paraId="3BA7EB3E" w14:textId="77777777" w:rsidR="00FC4307" w:rsidRPr="009C7D8E" w:rsidRDefault="00FC4307">
      <w:pPr>
        <w:rPr>
          <w:rFonts w:eastAsiaTheme="minorEastAsia"/>
          <w:b/>
          <w:color w:val="auto"/>
        </w:rPr>
      </w:pPr>
      <w:r w:rsidRPr="009C7D8E">
        <w:rPr>
          <w:rFonts w:eastAsiaTheme="minorEastAsia"/>
          <w:b/>
          <w:color w:val="auto"/>
        </w:rPr>
        <w:br w:type="page"/>
      </w:r>
    </w:p>
    <w:p w14:paraId="62CE04A0" w14:textId="661E8381" w:rsidR="00743892" w:rsidRPr="009C7D8E" w:rsidRDefault="00743892" w:rsidP="00743892">
      <w:p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b/>
          <w:color w:val="auto"/>
        </w:rPr>
        <w:t>Характеристики образовательной экосистемы</w:t>
      </w:r>
    </w:p>
    <w:p w14:paraId="1A907E43" w14:textId="77777777" w:rsidR="00743892" w:rsidRPr="009C7D8E" w:rsidRDefault="00743892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Согласно Спенсер-Кейс и др. (2020), основными характеристиками образовательной экосистемы является </w:t>
      </w:r>
      <w:r w:rsidRPr="009C7D8E">
        <w:rPr>
          <w:rFonts w:eastAsiaTheme="minorEastAsia"/>
          <w:b/>
          <w:color w:val="auto"/>
        </w:rPr>
        <w:t xml:space="preserve">многосторонность, сотворчество и целенаправленность. </w:t>
      </w:r>
    </w:p>
    <w:p w14:paraId="609350F4" w14:textId="390DEA4A" w:rsidR="00743892" w:rsidRPr="009C7D8E" w:rsidRDefault="00743892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b/>
          <w:color w:val="auto"/>
        </w:rPr>
        <w:t xml:space="preserve">Многосторонность </w:t>
      </w:r>
      <w:r w:rsidRPr="009C7D8E">
        <w:rPr>
          <w:rFonts w:eastAsiaTheme="minorEastAsia"/>
          <w:color w:val="auto"/>
        </w:rPr>
        <w:t xml:space="preserve">предусматривает активное вовлечение различных участников в процесс принятия решений. Так, различаются «игроки первой линии» или непосредственные участники образовательного процесса (школы, университеты) и «игроки второй линии», которые устанавливают правила и ограничения в деятельности, но не взаимодействуют с обучающимся напрямую (управленцы, профессиональные сообщества, банки, родители, СМИ). Отличительным в данном случае качеством образовательных экосистем является целенаправленное выстраивание отношений для эффективного и целенаправленного построения среды и предоставления доступа к ресурсам. </w:t>
      </w:r>
    </w:p>
    <w:p w14:paraId="0E9589C5" w14:textId="77777777" w:rsidR="00743892" w:rsidRPr="009C7D8E" w:rsidRDefault="00743892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Отсюда следует вторая характеристика образовательных экосистем – возможность </w:t>
      </w:r>
      <w:r w:rsidRPr="009C7D8E">
        <w:rPr>
          <w:rFonts w:eastAsiaTheme="minorEastAsia"/>
          <w:b/>
          <w:color w:val="auto"/>
        </w:rPr>
        <w:t>сотворчества</w:t>
      </w:r>
      <w:r w:rsidRPr="009C7D8E">
        <w:rPr>
          <w:rFonts w:eastAsiaTheme="minorEastAsia"/>
          <w:color w:val="auto"/>
        </w:rPr>
        <w:t xml:space="preserve">, под которым подразумевается совместная работа всех вовлеченных лиц в организацию и реализацию образовательного процесса. Данная характеристика отражает </w:t>
      </w:r>
      <w:proofErr w:type="spellStart"/>
      <w:r w:rsidRPr="009C7D8E">
        <w:rPr>
          <w:rFonts w:eastAsiaTheme="minorEastAsia"/>
          <w:color w:val="auto"/>
        </w:rPr>
        <w:t>децентрализованность</w:t>
      </w:r>
      <w:proofErr w:type="spellEnd"/>
      <w:r w:rsidRPr="009C7D8E">
        <w:rPr>
          <w:rFonts w:eastAsiaTheme="minorEastAsia"/>
          <w:color w:val="auto"/>
        </w:rPr>
        <w:t xml:space="preserve"> экосистемы, позволяя всем обмениваться опытом, знаниями и идеями для более эффективной организации образовательного процесса и основываясь на принципах </w:t>
      </w:r>
      <w:proofErr w:type="spellStart"/>
      <w:r w:rsidRPr="009C7D8E">
        <w:rPr>
          <w:rFonts w:eastAsiaTheme="minorEastAsia"/>
          <w:color w:val="auto"/>
        </w:rPr>
        <w:t>инклюзивности</w:t>
      </w:r>
      <w:proofErr w:type="spellEnd"/>
      <w:r w:rsidRPr="009C7D8E">
        <w:rPr>
          <w:rFonts w:eastAsiaTheme="minorEastAsia"/>
          <w:color w:val="auto"/>
        </w:rPr>
        <w:t xml:space="preserve">, многообразия, равных возможностей. </w:t>
      </w:r>
    </w:p>
    <w:p w14:paraId="19D2F7FA" w14:textId="5A37C304" w:rsidR="00743892" w:rsidRPr="009C7D8E" w:rsidRDefault="00743892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Последняя характеристика, </w:t>
      </w:r>
      <w:r w:rsidRPr="009C7D8E">
        <w:rPr>
          <w:rFonts w:eastAsiaTheme="minorEastAsia"/>
          <w:b/>
          <w:color w:val="auto"/>
        </w:rPr>
        <w:t xml:space="preserve">целенаправленность </w:t>
      </w:r>
      <w:r w:rsidRPr="009C7D8E">
        <w:rPr>
          <w:rFonts w:eastAsiaTheme="minorEastAsia"/>
          <w:color w:val="auto"/>
        </w:rPr>
        <w:t>экосистемы подразумевает организацию деятельности всех участников таким образом, чтобы все их действия и усилия были направлены на достижение главной цели – обучения. Экосистема также может подразумевать достижений иных целей: общественное и всеобщее благополучие, личная и коллективная трансформация, рост и развитие, удовольствие от обучения или повышение коллективной осознанности.</w:t>
      </w:r>
    </w:p>
    <w:p w14:paraId="28416186" w14:textId="77777777" w:rsidR="00C615B1" w:rsidRPr="009C7D8E" w:rsidRDefault="00C615B1" w:rsidP="00743892">
      <w:pPr>
        <w:spacing w:before="120" w:after="120" w:line="276" w:lineRule="auto"/>
        <w:ind w:right="512"/>
        <w:jc w:val="both"/>
        <w:rPr>
          <w:rFonts w:eastAsiaTheme="minorEastAsia" w:cstheme="minorHAnsi"/>
          <w:color w:val="auto"/>
          <w:sz w:val="24"/>
          <w:szCs w:val="24"/>
        </w:rPr>
      </w:pPr>
    </w:p>
    <w:p w14:paraId="150A7872" w14:textId="0DB8F5E8" w:rsidR="00223B02" w:rsidRPr="009C7D8E" w:rsidRDefault="00223B02" w:rsidP="008F698C">
      <w:pPr>
        <w:spacing w:before="120" w:after="120" w:line="276" w:lineRule="auto"/>
        <w:jc w:val="both"/>
        <w:rPr>
          <w:rFonts w:cstheme="minorHAnsi"/>
          <w:b/>
          <w:color w:val="auto"/>
          <w:sz w:val="24"/>
          <w:szCs w:val="24"/>
          <w:u w:val="single"/>
          <w:lang w:val="en-US"/>
        </w:rPr>
      </w:pPr>
      <w:r w:rsidRPr="009C7D8E">
        <w:rPr>
          <w:b/>
          <w:bCs/>
          <w:color w:val="auto"/>
          <w:sz w:val="24"/>
          <w:szCs w:val="24"/>
          <w:u w:val="single"/>
        </w:rPr>
        <w:t>Источник</w:t>
      </w:r>
      <w:r w:rsidR="004E3CCB" w:rsidRPr="009C7D8E">
        <w:rPr>
          <w:b/>
          <w:bCs/>
          <w:color w:val="auto"/>
          <w:sz w:val="24"/>
          <w:szCs w:val="24"/>
          <w:u w:val="single"/>
        </w:rPr>
        <w:t>и</w:t>
      </w:r>
      <w:r w:rsidRPr="009C7D8E">
        <w:rPr>
          <w:rFonts w:cstheme="minorHAnsi"/>
          <w:b/>
          <w:bCs/>
          <w:color w:val="auto"/>
          <w:sz w:val="24"/>
          <w:szCs w:val="24"/>
          <w:u w:val="single"/>
          <w:lang w:val="en-US"/>
        </w:rPr>
        <w:t>:</w:t>
      </w:r>
    </w:p>
    <w:p w14:paraId="0C1F1B29" w14:textId="77777777" w:rsidR="00CA185C" w:rsidRPr="009C7D8E" w:rsidRDefault="00CA185C" w:rsidP="0F85A42D">
      <w:pPr>
        <w:pStyle w:val="FootnoteText"/>
        <w:jc w:val="both"/>
        <w:rPr>
          <w:color w:val="auto"/>
          <w:sz w:val="24"/>
          <w:szCs w:val="24"/>
          <w:lang w:val="en-US"/>
        </w:rPr>
      </w:pPr>
      <w:r w:rsidRPr="009C7D8E">
        <w:rPr>
          <w:color w:val="auto"/>
          <w:sz w:val="24"/>
          <w:szCs w:val="24"/>
        </w:rPr>
        <w:t>ОЭСР</w:t>
      </w:r>
      <w:r w:rsidRPr="009C7D8E">
        <w:rPr>
          <w:color w:val="auto"/>
          <w:sz w:val="24"/>
          <w:szCs w:val="24"/>
          <w:lang w:val="en-US"/>
        </w:rPr>
        <w:t xml:space="preserve"> (2019). Youth Voice for the Future of Work. Retrieved from </w:t>
      </w:r>
      <w:hyperlink r:id="rId13">
        <w:r w:rsidRPr="009C7D8E">
          <w:rPr>
            <w:color w:val="auto"/>
            <w:sz w:val="24"/>
            <w:szCs w:val="24"/>
            <w:lang w:val="en-US"/>
          </w:rPr>
          <w:t>https://worldskills.org/what/projects/youth-voice/</w:t>
        </w:r>
      </w:hyperlink>
    </w:p>
    <w:p w14:paraId="417E4A5E" w14:textId="77777777" w:rsidR="00CA185C" w:rsidRPr="009C7D8E" w:rsidRDefault="006732C5" w:rsidP="0F85A42D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9C7D8E">
        <w:rPr>
          <w:rFonts w:asciiTheme="minorHAnsi" w:hAnsiTheme="minorHAnsi" w:cstheme="minorBidi"/>
        </w:rPr>
        <w:t>Спенсер-Кейс</w:t>
      </w:r>
      <w:r w:rsidR="00C11BEE" w:rsidRPr="009C7D8E">
        <w:rPr>
          <w:rFonts w:asciiTheme="minorHAnsi" w:hAnsiTheme="minorHAnsi" w:cstheme="minorBidi"/>
        </w:rPr>
        <w:t xml:space="preserve"> Д.</w:t>
      </w:r>
      <w:r w:rsidRPr="009C7D8E">
        <w:rPr>
          <w:rFonts w:asciiTheme="minorHAnsi" w:hAnsiTheme="minorHAnsi" w:cstheme="minorBidi"/>
        </w:rPr>
        <w:t>, Лукша</w:t>
      </w:r>
      <w:r w:rsidR="00C11BEE" w:rsidRPr="009C7D8E">
        <w:rPr>
          <w:rFonts w:asciiTheme="minorHAnsi" w:hAnsiTheme="minorHAnsi" w:cstheme="minorBidi"/>
        </w:rPr>
        <w:t xml:space="preserve"> П.</w:t>
      </w:r>
      <w:r w:rsidRPr="009C7D8E">
        <w:rPr>
          <w:rFonts w:asciiTheme="minorHAnsi" w:hAnsiTheme="minorHAnsi" w:cstheme="minorBidi"/>
        </w:rPr>
        <w:t>, Кубиста</w:t>
      </w:r>
      <w:r w:rsidR="00C11BEE" w:rsidRPr="009C7D8E">
        <w:rPr>
          <w:rFonts w:asciiTheme="minorHAnsi" w:hAnsiTheme="minorHAnsi" w:cstheme="minorBidi"/>
        </w:rPr>
        <w:t xml:space="preserve"> Д.</w:t>
      </w:r>
      <w:r w:rsidRPr="009C7D8E">
        <w:rPr>
          <w:rFonts w:asciiTheme="minorHAnsi" w:hAnsiTheme="minorHAnsi" w:cstheme="minorBidi"/>
        </w:rPr>
        <w:t xml:space="preserve"> </w:t>
      </w:r>
      <w:r w:rsidR="00D8511C" w:rsidRPr="009C7D8E">
        <w:rPr>
          <w:rFonts w:asciiTheme="minorHAnsi" w:hAnsiTheme="minorHAnsi" w:cstheme="minorBidi"/>
        </w:rPr>
        <w:t>(</w:t>
      </w:r>
      <w:r w:rsidRPr="009C7D8E">
        <w:rPr>
          <w:rFonts w:asciiTheme="minorHAnsi" w:hAnsiTheme="minorHAnsi" w:cstheme="minorBidi"/>
        </w:rPr>
        <w:t>2020</w:t>
      </w:r>
      <w:r w:rsidR="00D8511C" w:rsidRPr="009C7D8E">
        <w:rPr>
          <w:rFonts w:asciiTheme="minorHAnsi" w:hAnsiTheme="minorHAnsi" w:cstheme="minorBidi"/>
        </w:rPr>
        <w:t>)</w:t>
      </w:r>
      <w:r w:rsidR="004A4D67" w:rsidRPr="009C7D8E">
        <w:rPr>
          <w:rFonts w:asciiTheme="minorHAnsi" w:hAnsiTheme="minorHAnsi" w:cstheme="minorBidi"/>
        </w:rPr>
        <w:t>.</w:t>
      </w:r>
      <w:r w:rsidRPr="009C7D8E">
        <w:rPr>
          <w:rFonts w:asciiTheme="minorHAnsi" w:hAnsiTheme="minorHAnsi" w:cstheme="minorBidi"/>
        </w:rPr>
        <w:t xml:space="preserve"> </w:t>
      </w:r>
      <w:r w:rsidRPr="009C7D8E">
        <w:rPr>
          <w:rFonts w:asciiTheme="minorHAnsi" w:hAnsiTheme="minorHAnsi" w:cstheme="minorBidi"/>
          <w:i/>
          <w:iCs/>
        </w:rPr>
        <w:t>Образовательные экосистемы: возникающая практика для будущего образования</w:t>
      </w:r>
      <w:r w:rsidR="004A4D67" w:rsidRPr="009C7D8E">
        <w:rPr>
          <w:rFonts w:asciiTheme="minorHAnsi" w:hAnsiTheme="minorHAnsi" w:cstheme="minorBidi"/>
        </w:rPr>
        <w:t>.</w:t>
      </w:r>
      <w:r w:rsidRPr="009C7D8E">
        <w:rPr>
          <w:rFonts w:asciiTheme="minorHAnsi" w:hAnsiTheme="minorHAnsi" w:cstheme="minorBidi"/>
        </w:rPr>
        <w:t xml:space="preserve"> </w:t>
      </w:r>
      <w:r w:rsidR="007B1F80" w:rsidRPr="009C7D8E">
        <w:rPr>
          <w:rFonts w:asciiTheme="minorHAnsi" w:hAnsiTheme="minorHAnsi" w:cstheme="minorBidi"/>
        </w:rPr>
        <w:t>Московск</w:t>
      </w:r>
      <w:r w:rsidR="721B5AF2" w:rsidRPr="009C7D8E">
        <w:rPr>
          <w:rFonts w:asciiTheme="minorHAnsi" w:hAnsiTheme="minorHAnsi" w:cstheme="minorBidi"/>
        </w:rPr>
        <w:t>ая</w:t>
      </w:r>
      <w:r w:rsidR="007B1F80" w:rsidRPr="009C7D8E">
        <w:rPr>
          <w:rFonts w:asciiTheme="minorHAnsi" w:hAnsiTheme="minorHAnsi" w:cstheme="minorHAnsi"/>
          <w:lang w:val="en-US"/>
        </w:rPr>
        <w:t xml:space="preserve"> </w:t>
      </w:r>
      <w:r w:rsidR="007B1F80" w:rsidRPr="009C7D8E">
        <w:rPr>
          <w:rFonts w:asciiTheme="minorHAnsi" w:hAnsiTheme="minorHAnsi" w:cstheme="minorBidi"/>
        </w:rPr>
        <w:t>школ</w:t>
      </w:r>
      <w:r w:rsidR="0090F8DF" w:rsidRPr="009C7D8E">
        <w:rPr>
          <w:rFonts w:asciiTheme="minorHAnsi" w:hAnsiTheme="minorHAnsi" w:cstheme="minorBidi"/>
        </w:rPr>
        <w:t>а</w:t>
      </w:r>
      <w:r w:rsidR="007B1F80" w:rsidRPr="009C7D8E">
        <w:rPr>
          <w:rFonts w:asciiTheme="minorHAnsi" w:hAnsiTheme="minorHAnsi" w:cstheme="minorHAnsi"/>
          <w:lang w:val="en-US"/>
        </w:rPr>
        <w:t xml:space="preserve"> </w:t>
      </w:r>
      <w:r w:rsidR="007B1F80" w:rsidRPr="009C7D8E">
        <w:rPr>
          <w:rFonts w:asciiTheme="minorHAnsi" w:hAnsiTheme="minorHAnsi" w:cstheme="minorBidi"/>
        </w:rPr>
        <w:t>управления</w:t>
      </w:r>
      <w:r w:rsidR="007B1F80" w:rsidRPr="009C7D8E">
        <w:rPr>
          <w:rFonts w:asciiTheme="minorHAnsi" w:hAnsiTheme="minorHAnsi" w:cstheme="minorHAnsi"/>
          <w:lang w:val="en-US"/>
        </w:rPr>
        <w:t xml:space="preserve"> </w:t>
      </w:r>
      <w:r w:rsidR="007B1F80" w:rsidRPr="009C7D8E">
        <w:rPr>
          <w:rFonts w:asciiTheme="minorHAnsi" w:hAnsiTheme="minorHAnsi" w:cstheme="minorBidi"/>
        </w:rPr>
        <w:t>СКОЛКОВО</w:t>
      </w:r>
      <w:r w:rsidR="007B1F80" w:rsidRPr="009C7D8E">
        <w:rPr>
          <w:rFonts w:asciiTheme="minorHAnsi" w:hAnsiTheme="minorHAnsi" w:cstheme="minorHAnsi"/>
          <w:lang w:val="en-US"/>
        </w:rPr>
        <w:t xml:space="preserve"> </w:t>
      </w:r>
      <w:r w:rsidR="007B1F80" w:rsidRPr="009C7D8E">
        <w:rPr>
          <w:rFonts w:asciiTheme="minorHAnsi" w:hAnsiTheme="minorHAnsi" w:cstheme="minorBidi"/>
        </w:rPr>
        <w:t>и</w:t>
      </w:r>
      <w:r w:rsidR="007B1F80" w:rsidRPr="009C7D8E">
        <w:rPr>
          <w:rFonts w:asciiTheme="minorHAnsi" w:hAnsiTheme="minorHAnsi" w:cstheme="minorHAnsi"/>
          <w:lang w:val="en-US"/>
        </w:rPr>
        <w:t xml:space="preserve"> Global Education Futures: </w:t>
      </w:r>
      <w:r w:rsidR="00E879CD" w:rsidRPr="009C7D8E">
        <w:rPr>
          <w:rFonts w:asciiTheme="minorHAnsi" w:hAnsiTheme="minorHAnsi" w:cstheme="minorBidi"/>
        </w:rPr>
        <w:t>Москва</w:t>
      </w:r>
    </w:p>
    <w:p w14:paraId="2B0041FB" w14:textId="77777777" w:rsidR="00CA185C" w:rsidRPr="009C7D8E" w:rsidRDefault="00CA185C" w:rsidP="0F85A42D">
      <w:pPr>
        <w:pStyle w:val="FootnoteText"/>
        <w:jc w:val="both"/>
        <w:rPr>
          <w:color w:val="auto"/>
          <w:sz w:val="24"/>
          <w:szCs w:val="24"/>
          <w:lang w:val="en-US"/>
        </w:rPr>
      </w:pPr>
      <w:r w:rsidRPr="009C7D8E">
        <w:rPr>
          <w:color w:val="auto"/>
          <w:sz w:val="24"/>
          <w:szCs w:val="24"/>
          <w:shd w:val="clear" w:color="auto" w:fill="FFFFFF"/>
          <w:lang w:val="en-US"/>
        </w:rPr>
        <w:t xml:space="preserve">Hannon V., Patton A., &amp; </w:t>
      </w:r>
      <w:proofErr w:type="spellStart"/>
      <w:r w:rsidRPr="009C7D8E">
        <w:rPr>
          <w:color w:val="auto"/>
          <w:sz w:val="24"/>
          <w:szCs w:val="24"/>
          <w:shd w:val="clear" w:color="auto" w:fill="FFFFFF"/>
          <w:lang w:val="en-US"/>
        </w:rPr>
        <w:t>Temperley</w:t>
      </w:r>
      <w:proofErr w:type="spellEnd"/>
      <w:r w:rsidRPr="009C7D8E">
        <w:rPr>
          <w:color w:val="auto"/>
          <w:sz w:val="24"/>
          <w:szCs w:val="24"/>
          <w:shd w:val="clear" w:color="auto" w:fill="FFFFFF"/>
          <w:lang w:val="en-US"/>
        </w:rPr>
        <w:t xml:space="preserve"> J. (2011). Developing an Innovation Ecosystem for Education. </w:t>
      </w:r>
      <w:r w:rsidRPr="009C7D8E">
        <w:rPr>
          <w:i/>
          <w:iCs/>
          <w:color w:val="auto"/>
          <w:sz w:val="24"/>
          <w:szCs w:val="24"/>
          <w:shd w:val="clear" w:color="auto" w:fill="FFFFFF"/>
          <w:lang w:val="en-US"/>
        </w:rPr>
        <w:t xml:space="preserve">London: </w:t>
      </w:r>
      <w:r w:rsidRPr="009C7D8E">
        <w:rPr>
          <w:i/>
          <w:iCs/>
          <w:color w:val="auto"/>
          <w:sz w:val="24"/>
          <w:szCs w:val="24"/>
          <w:lang w:val="en-US"/>
        </w:rPr>
        <w:t>Innovation Unit</w:t>
      </w:r>
      <w:r w:rsidRPr="009C7D8E">
        <w:rPr>
          <w:color w:val="auto"/>
          <w:sz w:val="24"/>
          <w:szCs w:val="24"/>
          <w:lang w:val="en-US"/>
        </w:rPr>
        <w:t>.</w:t>
      </w:r>
    </w:p>
    <w:p w14:paraId="43F016DF" w14:textId="35C7DFE2" w:rsidR="00CA185C" w:rsidRPr="009C7D8E" w:rsidRDefault="00CA185C" w:rsidP="0F85A42D">
      <w:pPr>
        <w:pStyle w:val="NormalWeb"/>
        <w:jc w:val="both"/>
        <w:rPr>
          <w:rFonts w:asciiTheme="minorHAnsi" w:hAnsiTheme="minorHAnsi" w:cstheme="minorBidi"/>
          <w:lang w:val="en-US"/>
        </w:rPr>
      </w:pPr>
      <w:r w:rsidRPr="009C7D8E">
        <w:rPr>
          <w:rFonts w:asciiTheme="minorHAnsi" w:hAnsiTheme="minorHAnsi" w:cstheme="minorBidi"/>
          <w:lang w:val="en-US"/>
        </w:rPr>
        <w:t>Pearce A., McCoy A. (2007) Creating an Educational Ecosystem for Construction: A Model for Research, Teaching, and Outreach Integration and Synergy. Working paper E14. Myers</w:t>
      </w:r>
      <w:r w:rsidR="2C6A4C0F" w:rsidRPr="009C7D8E">
        <w:rPr>
          <w:rFonts w:asciiTheme="minorHAnsi" w:hAnsiTheme="minorHAnsi" w:cstheme="minorBidi"/>
          <w:lang w:val="en-US"/>
        </w:rPr>
        <w:t>-</w:t>
      </w:r>
      <w:r w:rsidRPr="009C7D8E">
        <w:rPr>
          <w:rFonts w:asciiTheme="minorHAnsi" w:hAnsiTheme="minorHAnsi" w:cstheme="minorBidi"/>
          <w:lang w:val="en-US"/>
        </w:rPr>
        <w:t xml:space="preserve">Lawson School of Construction, Department of Building Construction, </w:t>
      </w:r>
      <w:proofErr w:type="spellStart"/>
      <w:r w:rsidRPr="009C7D8E">
        <w:rPr>
          <w:rFonts w:asciiTheme="minorHAnsi" w:hAnsiTheme="minorHAnsi" w:cstheme="minorBidi"/>
          <w:lang w:val="en-US"/>
        </w:rPr>
        <w:t>VirginiaTech</w:t>
      </w:r>
      <w:proofErr w:type="spellEnd"/>
      <w:r w:rsidRPr="009C7D8E">
        <w:rPr>
          <w:rFonts w:asciiTheme="minorHAnsi" w:hAnsiTheme="minorHAnsi" w:cstheme="minorBidi"/>
          <w:lang w:val="en-US"/>
        </w:rPr>
        <w:t>.</w:t>
      </w:r>
    </w:p>
    <w:p w14:paraId="6CAA36EF" w14:textId="77777777" w:rsidR="00CA185C" w:rsidRPr="009C7D8E" w:rsidRDefault="00CA185C" w:rsidP="0F85A42D">
      <w:pPr>
        <w:spacing w:before="120" w:after="120" w:line="276" w:lineRule="auto"/>
        <w:jc w:val="both"/>
        <w:rPr>
          <w:color w:val="auto"/>
          <w:sz w:val="24"/>
          <w:szCs w:val="24"/>
          <w:lang w:val="en-US"/>
        </w:rPr>
      </w:pPr>
      <w:r w:rsidRPr="009C7D8E">
        <w:rPr>
          <w:color w:val="auto"/>
          <w:sz w:val="24"/>
          <w:szCs w:val="24"/>
          <w:lang w:val="en-US"/>
        </w:rPr>
        <w:t>Rees, B. (2017). The Use of Mindfulness in a Traumatic VUCA World. In Managing VUCA Through Integrative Self-Management (pp. 193-206). Springer, Cham.</w:t>
      </w:r>
    </w:p>
    <w:p w14:paraId="590A6B6E" w14:textId="77777777" w:rsidR="00CA185C" w:rsidRPr="009C7D8E" w:rsidRDefault="00CA185C" w:rsidP="0F85A42D">
      <w:pPr>
        <w:shd w:val="clear" w:color="auto" w:fill="FFFFFF" w:themeFill="background1"/>
        <w:jc w:val="both"/>
        <w:rPr>
          <w:color w:val="auto"/>
          <w:sz w:val="24"/>
          <w:szCs w:val="24"/>
          <w:shd w:val="clear" w:color="auto" w:fill="FFFFFF"/>
        </w:rPr>
      </w:pPr>
      <w:r w:rsidRPr="009C7D8E">
        <w:rPr>
          <w:color w:val="auto"/>
          <w:sz w:val="24"/>
          <w:szCs w:val="24"/>
          <w:shd w:val="clear" w:color="auto" w:fill="FFFFFF"/>
          <w:lang w:val="en-US"/>
        </w:rPr>
        <w:t>Warren F., &amp; Spencer-</w:t>
      </w:r>
      <w:proofErr w:type="spellStart"/>
      <w:r w:rsidRPr="009C7D8E">
        <w:rPr>
          <w:color w:val="auto"/>
          <w:sz w:val="24"/>
          <w:szCs w:val="24"/>
          <w:shd w:val="clear" w:color="auto" w:fill="FFFFFF"/>
          <w:lang w:val="en-US"/>
        </w:rPr>
        <w:t>Keyse</w:t>
      </w:r>
      <w:proofErr w:type="spellEnd"/>
      <w:r w:rsidRPr="009C7D8E">
        <w:rPr>
          <w:color w:val="auto"/>
          <w:sz w:val="24"/>
          <w:szCs w:val="24"/>
          <w:shd w:val="clear" w:color="auto" w:fill="FFFFFF"/>
          <w:lang w:val="en-US"/>
        </w:rPr>
        <w:t xml:space="preserve"> J. (2018). Every Child to Flourish Understanding Global Perspectives on Improving Education. </w:t>
      </w:r>
      <w:proofErr w:type="spellStart"/>
      <w:r w:rsidRPr="009C7D8E">
        <w:rPr>
          <w:color w:val="auto"/>
          <w:sz w:val="24"/>
          <w:szCs w:val="24"/>
          <w:shd w:val="clear" w:color="auto" w:fill="FFFFFF"/>
          <w:lang w:val="en-US"/>
        </w:rPr>
        <w:t>HunrEd</w:t>
      </w:r>
      <w:proofErr w:type="spellEnd"/>
      <w:r w:rsidRPr="009C7D8E">
        <w:rPr>
          <w:color w:val="auto"/>
          <w:sz w:val="24"/>
          <w:szCs w:val="24"/>
          <w:shd w:val="clear" w:color="auto" w:fill="FFFFFF"/>
        </w:rPr>
        <w:t>.</w:t>
      </w:r>
    </w:p>
    <w:p w14:paraId="18AC4AA5" w14:textId="77777777" w:rsidR="00CA185C" w:rsidRPr="009C7D8E" w:rsidRDefault="00CA185C" w:rsidP="6E3FCCB2">
      <w:pPr>
        <w:pStyle w:val="NormalWeb"/>
        <w:ind w:right="512"/>
        <w:jc w:val="both"/>
        <w:rPr>
          <w:rFonts w:asciiTheme="minorHAnsi" w:hAnsiTheme="minorHAnsi" w:cstheme="minorBidi"/>
        </w:rPr>
      </w:pPr>
    </w:p>
    <w:p w14:paraId="0E48367A" w14:textId="24F7C088" w:rsidR="00AD3434" w:rsidRPr="009C7D8E" w:rsidRDefault="006732C5" w:rsidP="6E3FCCB2">
      <w:pPr>
        <w:pStyle w:val="NormalWeb"/>
        <w:ind w:right="512"/>
        <w:jc w:val="both"/>
        <w:rPr>
          <w:rFonts w:asciiTheme="majorHAnsi" w:eastAsiaTheme="majorEastAsia" w:hAnsiTheme="majorHAnsi" w:cstheme="majorBidi"/>
          <w:b/>
          <w:bCs/>
          <w:caps/>
          <w:color w:val="33B7D3" w:themeColor="accent1"/>
        </w:rPr>
      </w:pPr>
      <w:r w:rsidRPr="009C7D8E">
        <w:rPr>
          <w:rFonts w:asciiTheme="majorHAnsi" w:eastAsiaTheme="majorEastAsia" w:hAnsiTheme="majorHAnsi" w:cstheme="majorBidi"/>
          <w:b/>
          <w:bCs/>
          <w:caps/>
          <w:color w:val="33B7D3" w:themeColor="accent1"/>
        </w:rPr>
        <w:br w:type="page"/>
      </w:r>
    </w:p>
    <w:p w14:paraId="61996F2C" w14:textId="0B33C83D" w:rsidR="0076763B" w:rsidRPr="009C7D8E" w:rsidRDefault="0076763B" w:rsidP="0076763B">
      <w:pPr>
        <w:pStyle w:val="Heading2"/>
      </w:pPr>
      <w:r w:rsidRPr="009C7D8E">
        <w:t xml:space="preserve">Образовательные экосистемы в практике: успешные </w:t>
      </w:r>
      <w:r w:rsidR="005F7348" w:rsidRPr="009C7D8E">
        <w:t xml:space="preserve">МИРовые </w:t>
      </w:r>
      <w:r w:rsidRPr="009C7D8E">
        <w:t>кейсы</w:t>
      </w:r>
    </w:p>
    <w:p w14:paraId="15E5E219" w14:textId="289A55B5" w:rsidR="00BB4F9A" w:rsidRPr="009C7D8E" w:rsidRDefault="00BB4F9A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>Несмотря на то, что экосистемы являются сравнительно новым явлением</w:t>
      </w:r>
      <w:r w:rsidR="00A5532B" w:rsidRPr="009C7D8E">
        <w:rPr>
          <w:rFonts w:eastAsiaTheme="minorEastAsia"/>
          <w:color w:val="auto"/>
        </w:rPr>
        <w:t xml:space="preserve"> </w:t>
      </w:r>
      <w:r w:rsidR="00037D4E" w:rsidRPr="009C7D8E">
        <w:rPr>
          <w:rFonts w:eastAsiaTheme="minorEastAsia"/>
          <w:color w:val="auto"/>
        </w:rPr>
        <w:t xml:space="preserve">в </w:t>
      </w:r>
      <w:r w:rsidR="00AF21BD" w:rsidRPr="009C7D8E">
        <w:rPr>
          <w:rFonts w:eastAsiaTheme="minorEastAsia"/>
          <w:color w:val="auto"/>
        </w:rPr>
        <w:t>сфере образования, существует множество примеров успешной реализации данного подхода в разных странах мира.</w:t>
      </w:r>
      <w:r w:rsidR="00D540F1" w:rsidRPr="009C7D8E">
        <w:rPr>
          <w:rFonts w:eastAsiaTheme="minorEastAsia"/>
          <w:color w:val="auto"/>
        </w:rPr>
        <w:t xml:space="preserve"> </w:t>
      </w:r>
      <w:r w:rsidR="00576C00" w:rsidRPr="009C7D8E">
        <w:rPr>
          <w:rFonts w:eastAsiaTheme="minorEastAsia"/>
          <w:color w:val="auto"/>
        </w:rPr>
        <w:t xml:space="preserve">Несколько подобных примеров будут представлены в </w:t>
      </w:r>
      <w:r w:rsidR="00D540F1" w:rsidRPr="009C7D8E">
        <w:rPr>
          <w:rFonts w:eastAsiaTheme="minorEastAsia"/>
          <w:color w:val="auto"/>
        </w:rPr>
        <w:t>данном разделе</w:t>
      </w:r>
      <w:r w:rsidR="00576C00" w:rsidRPr="009C7D8E">
        <w:rPr>
          <w:rFonts w:eastAsiaTheme="minorEastAsia"/>
          <w:color w:val="auto"/>
        </w:rPr>
        <w:t>.</w:t>
      </w:r>
    </w:p>
    <w:p w14:paraId="7A008BE8" w14:textId="77777777" w:rsidR="007451DD" w:rsidRPr="009C7D8E" w:rsidRDefault="007451DD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b/>
          <w:color w:val="auto"/>
        </w:rPr>
        <w:t>«Анимационная студия «ДА»</w:t>
      </w:r>
      <w:r w:rsidRPr="009C7D8E">
        <w:rPr>
          <w:rFonts w:eastAsiaTheme="minorEastAsia"/>
          <w:color w:val="auto"/>
        </w:rPr>
        <w:t xml:space="preserve"> — российский благотворительный проект, существующий с 2008 года. Работа студии направлена на эмоциональную, творческую поддержку и социализацию детей и взрослых, оказавшихся в трудной жизненной ситуации». Проект является неформальным объединением единомышленников, который стремится к расширению видов деятельности по мере развития. Деятельность студии «Да» начиналась с проекта создания мультфильмов с детьми с онкологией и особыми потребностями. Вначале это был благотворительный проект, сейчас это – целая система проектов с различными формами устойчивости и организации деятельности.</w:t>
      </w:r>
    </w:p>
    <w:p w14:paraId="02043C4B" w14:textId="77777777" w:rsidR="007451DD" w:rsidRPr="009C7D8E" w:rsidRDefault="007451DD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>Все проекты поддерживают инклюзивную повестку, разрабатывая и используя различные форматы деятельности, в том числе уникальные: инклюзивная йога, арт терапия, игровые формы, интеграция в деятельность. За последний период появились обучающие материалы для волонтеров и других сообществ по этой теме. Ведущие давно используют в своей деятельности технологические решения и онлайн форматы: онлайн курсы для родителей и педагогов по созданию мультфильмов с детьми.</w:t>
      </w:r>
    </w:p>
    <w:p w14:paraId="32390913" w14:textId="3B7B83BE" w:rsidR="005C6D81" w:rsidRPr="009C7D8E" w:rsidRDefault="004B31EA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Проект </w:t>
      </w:r>
      <w:proofErr w:type="spellStart"/>
      <w:r w:rsidRPr="009C7D8E">
        <w:rPr>
          <w:rFonts w:eastAsiaTheme="minorEastAsia"/>
          <w:b/>
          <w:bCs/>
          <w:color w:val="auto"/>
          <w:lang w:val="en-US"/>
        </w:rPr>
        <w:t>StriveTogether</w:t>
      </w:r>
      <w:proofErr w:type="spellEnd"/>
      <w:r w:rsidR="00352701" w:rsidRPr="009C7D8E">
        <w:rPr>
          <w:rFonts w:eastAsiaTheme="minorEastAsia"/>
          <w:color w:val="auto"/>
        </w:rPr>
        <w:t xml:space="preserve"> </w:t>
      </w:r>
      <w:r w:rsidR="00153EC0" w:rsidRPr="009C7D8E">
        <w:rPr>
          <w:rFonts w:eastAsiaTheme="minorEastAsia"/>
          <w:color w:val="auto"/>
        </w:rPr>
        <w:t>был создан</w:t>
      </w:r>
      <w:r w:rsidR="00352701" w:rsidRPr="009C7D8E">
        <w:rPr>
          <w:rFonts w:eastAsiaTheme="minorEastAsia"/>
          <w:color w:val="auto"/>
        </w:rPr>
        <w:t xml:space="preserve"> в </w:t>
      </w:r>
      <w:r w:rsidR="00513AD5" w:rsidRPr="009C7D8E">
        <w:rPr>
          <w:rFonts w:eastAsiaTheme="minorEastAsia"/>
          <w:color w:val="auto"/>
        </w:rPr>
        <w:t xml:space="preserve">2011 </w:t>
      </w:r>
      <w:r w:rsidR="00352701" w:rsidRPr="009C7D8E">
        <w:rPr>
          <w:rFonts w:eastAsiaTheme="minorEastAsia"/>
          <w:color w:val="auto"/>
        </w:rPr>
        <w:t xml:space="preserve">году </w:t>
      </w:r>
      <w:r w:rsidR="0055056C" w:rsidRPr="009C7D8E">
        <w:rPr>
          <w:rFonts w:eastAsiaTheme="minorEastAsia"/>
          <w:color w:val="auto"/>
        </w:rPr>
        <w:t xml:space="preserve">в штате Кентукки (США) </w:t>
      </w:r>
      <w:r w:rsidR="00153EC0" w:rsidRPr="009C7D8E">
        <w:rPr>
          <w:rFonts w:eastAsiaTheme="minorEastAsia"/>
          <w:color w:val="auto"/>
        </w:rPr>
        <w:t>организацией общественных деятелей города Цинциннати и с тех пор расширился</w:t>
      </w:r>
      <w:r w:rsidR="004513A0" w:rsidRPr="009C7D8E">
        <w:rPr>
          <w:rFonts w:eastAsiaTheme="minorEastAsia"/>
          <w:color w:val="auto"/>
        </w:rPr>
        <w:t xml:space="preserve"> в сеть, включающую 70 местных сообществ в 29 штатах и </w:t>
      </w:r>
      <w:r w:rsidR="00544999" w:rsidRPr="009C7D8E">
        <w:rPr>
          <w:rFonts w:eastAsiaTheme="minorEastAsia"/>
          <w:color w:val="auto"/>
        </w:rPr>
        <w:t xml:space="preserve">в округе Колумбия. Главной целью данного проекта является целостное и всестороннее развитие детей, которое не </w:t>
      </w:r>
      <w:r w:rsidR="00F9439C" w:rsidRPr="009C7D8E">
        <w:rPr>
          <w:rFonts w:eastAsiaTheme="minorEastAsia"/>
          <w:color w:val="auto"/>
        </w:rPr>
        <w:t>ограничивается</w:t>
      </w:r>
      <w:r w:rsidR="00544999" w:rsidRPr="009C7D8E">
        <w:rPr>
          <w:rFonts w:eastAsiaTheme="minorEastAsia"/>
          <w:color w:val="auto"/>
        </w:rPr>
        <w:t xml:space="preserve"> </w:t>
      </w:r>
      <w:r w:rsidR="00F9439C" w:rsidRPr="009C7D8E">
        <w:rPr>
          <w:rFonts w:eastAsiaTheme="minorEastAsia"/>
          <w:color w:val="auto"/>
        </w:rPr>
        <w:t xml:space="preserve">учебной программой в школах. </w:t>
      </w:r>
      <w:r w:rsidR="006902A9" w:rsidRPr="009C7D8E">
        <w:rPr>
          <w:rFonts w:eastAsiaTheme="minorEastAsia"/>
          <w:color w:val="auto"/>
        </w:rPr>
        <w:t xml:space="preserve">Участники стремятся </w:t>
      </w:r>
      <w:r w:rsidR="00F9439C" w:rsidRPr="009C7D8E">
        <w:rPr>
          <w:rFonts w:eastAsiaTheme="minorEastAsia"/>
          <w:color w:val="auto"/>
        </w:rPr>
        <w:t xml:space="preserve">удовлетворить все потребности детей </w:t>
      </w:r>
      <w:r w:rsidR="007010D6" w:rsidRPr="009C7D8E">
        <w:rPr>
          <w:rFonts w:eastAsiaTheme="minorEastAsia"/>
          <w:color w:val="auto"/>
        </w:rPr>
        <w:t xml:space="preserve">(питание, здоровье и социальные нужды) </w:t>
      </w:r>
      <w:r w:rsidR="00F9439C" w:rsidRPr="009C7D8E">
        <w:rPr>
          <w:rFonts w:eastAsiaTheme="minorEastAsia"/>
          <w:color w:val="auto"/>
        </w:rPr>
        <w:t xml:space="preserve">и подготовить их к </w:t>
      </w:r>
      <w:r w:rsidR="001312E6" w:rsidRPr="009C7D8E">
        <w:rPr>
          <w:rFonts w:eastAsiaTheme="minorEastAsia"/>
          <w:color w:val="auto"/>
        </w:rPr>
        <w:t>поступлению</w:t>
      </w:r>
      <w:r w:rsidR="00F178E9" w:rsidRPr="009C7D8E">
        <w:rPr>
          <w:rFonts w:eastAsiaTheme="minorEastAsia"/>
          <w:color w:val="auto"/>
        </w:rPr>
        <w:t xml:space="preserve"> в школы после детского сада и в вузы по окончанию школы. </w:t>
      </w:r>
      <w:r w:rsidR="006902A9" w:rsidRPr="009C7D8E">
        <w:rPr>
          <w:rFonts w:eastAsiaTheme="minorEastAsia"/>
          <w:color w:val="auto"/>
        </w:rPr>
        <w:t xml:space="preserve">С данной целью </w:t>
      </w:r>
      <w:proofErr w:type="spellStart"/>
      <w:r w:rsidR="006902A9" w:rsidRPr="009C7D8E">
        <w:rPr>
          <w:rFonts w:eastAsiaTheme="minorEastAsia"/>
          <w:color w:val="auto"/>
          <w:lang w:val="en-US"/>
        </w:rPr>
        <w:t>StriveTogether</w:t>
      </w:r>
      <w:proofErr w:type="spellEnd"/>
      <w:r w:rsidR="006902A9" w:rsidRPr="009C7D8E">
        <w:rPr>
          <w:rFonts w:eastAsiaTheme="minorEastAsia"/>
          <w:color w:val="auto"/>
        </w:rPr>
        <w:t xml:space="preserve"> привлекает </w:t>
      </w:r>
      <w:r w:rsidR="007010D6" w:rsidRPr="009C7D8E">
        <w:rPr>
          <w:rFonts w:eastAsiaTheme="minorEastAsia"/>
          <w:color w:val="auto"/>
        </w:rPr>
        <w:t>все местное сообщество</w:t>
      </w:r>
      <w:r w:rsidR="00A52FD5" w:rsidRPr="009C7D8E">
        <w:rPr>
          <w:rFonts w:eastAsiaTheme="minorEastAsia"/>
          <w:color w:val="auto"/>
        </w:rPr>
        <w:t xml:space="preserve"> для выстраивания траектории развития для детей, которое охватывает период «от колыбели до карьеры».</w:t>
      </w:r>
      <w:r w:rsidR="007117FB" w:rsidRPr="009C7D8E">
        <w:rPr>
          <w:rFonts w:eastAsiaTheme="minorEastAsia"/>
          <w:color w:val="auto"/>
        </w:rPr>
        <w:t xml:space="preserve"> Отличительной чертой данного проекта является сбор и анализ данных</w:t>
      </w:r>
      <w:r w:rsidR="00064AF0" w:rsidRPr="009C7D8E">
        <w:rPr>
          <w:rFonts w:eastAsiaTheme="minorEastAsia"/>
          <w:color w:val="auto"/>
        </w:rPr>
        <w:t xml:space="preserve"> по участию и успехам детей в различных проектах, что позволяет определить, </w:t>
      </w:r>
      <w:r w:rsidR="00717B73" w:rsidRPr="009C7D8E">
        <w:rPr>
          <w:rFonts w:eastAsiaTheme="minorEastAsia"/>
          <w:color w:val="auto"/>
        </w:rPr>
        <w:t>какие в каких услугах дети нуждаются на том или ином этапе (например, репетиторство</w:t>
      </w:r>
      <w:r w:rsidR="00300E6D" w:rsidRPr="009C7D8E">
        <w:rPr>
          <w:rFonts w:eastAsiaTheme="minorEastAsia"/>
          <w:color w:val="auto"/>
        </w:rPr>
        <w:t xml:space="preserve"> или</w:t>
      </w:r>
      <w:r w:rsidR="00717B73" w:rsidRPr="009C7D8E">
        <w:rPr>
          <w:rFonts w:eastAsiaTheme="minorEastAsia"/>
          <w:color w:val="auto"/>
        </w:rPr>
        <w:t xml:space="preserve"> дополнительное образование)</w:t>
      </w:r>
      <w:r w:rsidR="00300E6D" w:rsidRPr="009C7D8E">
        <w:rPr>
          <w:rFonts w:eastAsiaTheme="minorEastAsia"/>
          <w:color w:val="auto"/>
        </w:rPr>
        <w:t>.</w:t>
      </w:r>
      <w:r w:rsidR="00027642" w:rsidRPr="009C7D8E">
        <w:rPr>
          <w:rFonts w:eastAsiaTheme="minorEastAsia"/>
          <w:color w:val="auto"/>
        </w:rPr>
        <w:t xml:space="preserve"> Результатом данной работы</w:t>
      </w:r>
      <w:r w:rsidR="00602FA5" w:rsidRPr="009C7D8E">
        <w:rPr>
          <w:rFonts w:eastAsiaTheme="minorEastAsia"/>
          <w:color w:val="auto"/>
        </w:rPr>
        <w:t xml:space="preserve"> стало увеличение </w:t>
      </w:r>
      <w:r w:rsidR="000D4EF8" w:rsidRPr="009C7D8E">
        <w:rPr>
          <w:rFonts w:eastAsiaTheme="minorEastAsia"/>
          <w:color w:val="auto"/>
        </w:rPr>
        <w:t>результатов по математике</w:t>
      </w:r>
      <w:r w:rsidR="006A090D" w:rsidRPr="009C7D8E">
        <w:rPr>
          <w:rFonts w:eastAsiaTheme="minorEastAsia"/>
          <w:color w:val="auto"/>
        </w:rPr>
        <w:t>, доле выпускников вузов и доле детей, прошедших отбор в детские сады.</w:t>
      </w:r>
    </w:p>
    <w:p w14:paraId="055FBCA7" w14:textId="4F956B0F" w:rsidR="002A446F" w:rsidRPr="009C7D8E" w:rsidRDefault="005D6EC3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В рамках проекта </w:t>
      </w:r>
      <w:r w:rsidRPr="009C7D8E">
        <w:rPr>
          <w:rFonts w:eastAsiaTheme="minorEastAsia"/>
          <w:b/>
          <w:bCs/>
          <w:color w:val="auto"/>
          <w:lang w:val="en-US"/>
        </w:rPr>
        <w:t>Entrepreneurship</w:t>
      </w:r>
      <w:r w:rsidRPr="009C7D8E">
        <w:rPr>
          <w:rFonts w:eastAsiaTheme="minorEastAsia"/>
          <w:b/>
          <w:bCs/>
          <w:color w:val="auto"/>
        </w:rPr>
        <w:t>360</w:t>
      </w:r>
      <w:r w:rsidRPr="009C7D8E">
        <w:rPr>
          <w:rFonts w:eastAsiaTheme="minorEastAsia"/>
          <w:color w:val="auto"/>
        </w:rPr>
        <w:t xml:space="preserve"> специалисты ОЭСР провели анализ </w:t>
      </w:r>
      <w:r w:rsidR="00E15C1D" w:rsidRPr="009C7D8E">
        <w:rPr>
          <w:rFonts w:eastAsiaTheme="minorEastAsia"/>
          <w:color w:val="auto"/>
        </w:rPr>
        <w:t xml:space="preserve">европейских </w:t>
      </w:r>
      <w:r w:rsidR="00627F93" w:rsidRPr="009C7D8E">
        <w:rPr>
          <w:rFonts w:eastAsiaTheme="minorEastAsia"/>
          <w:color w:val="auto"/>
        </w:rPr>
        <w:t xml:space="preserve">образовательных экосистем, направленных на </w:t>
      </w:r>
      <w:r w:rsidR="008213A4" w:rsidRPr="009C7D8E">
        <w:rPr>
          <w:rFonts w:eastAsiaTheme="minorEastAsia"/>
          <w:color w:val="auto"/>
        </w:rPr>
        <w:t>развитие и продвижение предпринимательства в учебных заведениях</w:t>
      </w:r>
      <w:r w:rsidR="004E4602" w:rsidRPr="009C7D8E">
        <w:rPr>
          <w:rFonts w:eastAsiaTheme="minorEastAsia"/>
          <w:color w:val="auto"/>
        </w:rPr>
        <w:t xml:space="preserve"> (</w:t>
      </w:r>
      <w:r w:rsidR="004E4602" w:rsidRPr="009C7D8E">
        <w:rPr>
          <w:rFonts w:cstheme="minorHAnsi"/>
          <w:color w:val="auto"/>
          <w:lang w:val="en-US"/>
        </w:rPr>
        <w:t>Mueller</w:t>
      </w:r>
      <w:r w:rsidR="004E4602" w:rsidRPr="009C7D8E">
        <w:rPr>
          <w:rFonts w:cstheme="minorHAnsi"/>
          <w:color w:val="auto"/>
        </w:rPr>
        <w:t xml:space="preserve"> и </w:t>
      </w:r>
      <w:r w:rsidR="004E4602" w:rsidRPr="009C7D8E">
        <w:rPr>
          <w:rFonts w:cstheme="minorHAnsi"/>
          <w:color w:val="auto"/>
          <w:lang w:val="en-US"/>
        </w:rPr>
        <w:t>Toutain</w:t>
      </w:r>
      <w:r w:rsidR="004E4602" w:rsidRPr="009C7D8E">
        <w:rPr>
          <w:rFonts w:cstheme="minorHAnsi"/>
          <w:color w:val="auto"/>
        </w:rPr>
        <w:t>,</w:t>
      </w:r>
      <w:r w:rsidR="004E4602" w:rsidRPr="009C7D8E">
        <w:rPr>
          <w:rFonts w:eastAsiaTheme="minorEastAsia"/>
          <w:color w:val="auto"/>
        </w:rPr>
        <w:t xml:space="preserve"> 2015)</w:t>
      </w:r>
      <w:r w:rsidR="008213A4" w:rsidRPr="009C7D8E">
        <w:rPr>
          <w:rFonts w:eastAsiaTheme="minorEastAsia"/>
          <w:color w:val="auto"/>
        </w:rPr>
        <w:t>.</w:t>
      </w:r>
      <w:r w:rsidR="00A55AB3" w:rsidRPr="009C7D8E">
        <w:rPr>
          <w:rFonts w:eastAsiaTheme="minorEastAsia"/>
          <w:color w:val="auto"/>
        </w:rPr>
        <w:t xml:space="preserve"> </w:t>
      </w:r>
      <w:r w:rsidR="008340B8" w:rsidRPr="009C7D8E">
        <w:rPr>
          <w:rFonts w:eastAsiaTheme="minorEastAsia"/>
          <w:color w:val="auto"/>
        </w:rPr>
        <w:t>В анализе представлены примеры успешной реализации образовательных экосистем на разных уровнях образования</w:t>
      </w:r>
      <w:r w:rsidR="00786745" w:rsidRPr="009C7D8E">
        <w:rPr>
          <w:rFonts w:eastAsiaTheme="minorEastAsia"/>
          <w:color w:val="auto"/>
        </w:rPr>
        <w:t xml:space="preserve"> в странах </w:t>
      </w:r>
      <w:r w:rsidR="00D0634C" w:rsidRPr="009C7D8E">
        <w:rPr>
          <w:rFonts w:eastAsiaTheme="minorEastAsia"/>
          <w:color w:val="auto"/>
        </w:rPr>
        <w:t>Европейского союза.</w:t>
      </w:r>
    </w:p>
    <w:p w14:paraId="6CC37722" w14:textId="71AAD3AB" w:rsidR="005F7348" w:rsidRPr="009C7D8E" w:rsidRDefault="00272971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Одним из примеров в анализе </w:t>
      </w:r>
      <w:r w:rsidR="009C563E" w:rsidRPr="009C7D8E">
        <w:rPr>
          <w:rFonts w:eastAsiaTheme="minorEastAsia"/>
          <w:color w:val="auto"/>
        </w:rPr>
        <w:t xml:space="preserve">ОЭСР является </w:t>
      </w:r>
      <w:r w:rsidR="00C231CF" w:rsidRPr="009C7D8E">
        <w:rPr>
          <w:rFonts w:eastAsiaTheme="minorEastAsia"/>
          <w:color w:val="auto"/>
        </w:rPr>
        <w:t xml:space="preserve">баскский </w:t>
      </w:r>
      <w:r w:rsidR="00A860C1" w:rsidRPr="009C7D8E">
        <w:rPr>
          <w:rFonts w:eastAsiaTheme="minorEastAsia"/>
          <w:color w:val="auto"/>
        </w:rPr>
        <w:t xml:space="preserve">проект </w:t>
      </w:r>
      <w:r w:rsidR="00A860C1" w:rsidRPr="009C7D8E">
        <w:rPr>
          <w:rFonts w:eastAsiaTheme="minorEastAsia"/>
          <w:b/>
          <w:color w:val="auto"/>
          <w:lang w:val="en-US"/>
        </w:rPr>
        <w:t>ETHAZI</w:t>
      </w:r>
      <w:r w:rsidR="00C30AD7" w:rsidRPr="009C7D8E">
        <w:rPr>
          <w:rFonts w:eastAsiaTheme="minorEastAsia"/>
          <w:bCs/>
          <w:color w:val="auto"/>
        </w:rPr>
        <w:t xml:space="preserve">, который был запущен </w:t>
      </w:r>
      <w:r w:rsidR="00322CF5" w:rsidRPr="009C7D8E">
        <w:rPr>
          <w:rFonts w:eastAsiaTheme="minorEastAsia"/>
          <w:bCs/>
          <w:color w:val="auto"/>
        </w:rPr>
        <w:t>в</w:t>
      </w:r>
      <w:r w:rsidR="00322CF5" w:rsidRPr="009C7D8E">
        <w:rPr>
          <w:rFonts w:eastAsiaTheme="minorEastAsia"/>
          <w:color w:val="auto"/>
        </w:rPr>
        <w:t xml:space="preserve"> </w:t>
      </w:r>
      <w:r w:rsidR="00DD0FAD" w:rsidRPr="009C7D8E">
        <w:rPr>
          <w:rFonts w:eastAsiaTheme="minorEastAsia"/>
          <w:color w:val="auto"/>
        </w:rPr>
        <w:t>2013-2014 гг.</w:t>
      </w:r>
      <w:r w:rsidR="00C272C6" w:rsidRPr="009C7D8E">
        <w:rPr>
          <w:rFonts w:eastAsiaTheme="minorEastAsia"/>
          <w:color w:val="auto"/>
        </w:rPr>
        <w:t xml:space="preserve"> </w:t>
      </w:r>
      <w:r w:rsidR="00C231CF" w:rsidRPr="009C7D8E">
        <w:rPr>
          <w:rFonts w:eastAsiaTheme="minorEastAsia"/>
          <w:color w:val="auto"/>
        </w:rPr>
        <w:t xml:space="preserve">Центром прикладных исследований в области </w:t>
      </w:r>
      <w:proofErr w:type="spellStart"/>
      <w:r w:rsidR="00C231CF" w:rsidRPr="009C7D8E">
        <w:rPr>
          <w:rFonts w:eastAsiaTheme="minorEastAsia"/>
          <w:color w:val="auto"/>
        </w:rPr>
        <w:t>ТиПО</w:t>
      </w:r>
      <w:proofErr w:type="spellEnd"/>
      <w:r w:rsidR="00C231CF" w:rsidRPr="009C7D8E">
        <w:rPr>
          <w:rFonts w:eastAsiaTheme="minorEastAsia"/>
          <w:color w:val="auto"/>
        </w:rPr>
        <w:t xml:space="preserve"> </w:t>
      </w:r>
      <w:r w:rsidR="00C231CF" w:rsidRPr="009C7D8E">
        <w:rPr>
          <w:rFonts w:eastAsiaTheme="minorEastAsia"/>
          <w:color w:val="auto"/>
          <w:lang w:val="en-US"/>
        </w:rPr>
        <w:t>TKNIKA</w:t>
      </w:r>
      <w:r w:rsidR="00C231CF" w:rsidRPr="009C7D8E">
        <w:rPr>
          <w:rFonts w:eastAsiaTheme="minorEastAsia"/>
          <w:color w:val="auto"/>
        </w:rPr>
        <w:t xml:space="preserve"> </w:t>
      </w:r>
      <w:r w:rsidR="00C272C6" w:rsidRPr="009C7D8E">
        <w:rPr>
          <w:rFonts w:eastAsiaTheme="minorEastAsia"/>
          <w:color w:val="auto"/>
        </w:rPr>
        <w:t xml:space="preserve">среди </w:t>
      </w:r>
      <w:r w:rsidR="0055511A" w:rsidRPr="009C7D8E">
        <w:rPr>
          <w:rFonts w:eastAsiaTheme="minorEastAsia"/>
          <w:color w:val="auto"/>
        </w:rPr>
        <w:t xml:space="preserve">5 </w:t>
      </w:r>
      <w:r w:rsidR="00436007" w:rsidRPr="009C7D8E">
        <w:rPr>
          <w:rFonts w:eastAsiaTheme="minorEastAsia"/>
          <w:color w:val="auto"/>
        </w:rPr>
        <w:t xml:space="preserve">частных и государственных колледжей в Стране Басков, Испания. </w:t>
      </w:r>
      <w:r w:rsidR="0055511A" w:rsidRPr="009C7D8E">
        <w:rPr>
          <w:rFonts w:eastAsiaTheme="minorEastAsia"/>
          <w:color w:val="auto"/>
        </w:rPr>
        <w:t xml:space="preserve">В проекте задействовано около 100 студентов и 25 учителей. </w:t>
      </w:r>
      <w:r w:rsidR="00436007" w:rsidRPr="009C7D8E">
        <w:rPr>
          <w:rFonts w:eastAsiaTheme="minorEastAsia"/>
          <w:color w:val="auto"/>
        </w:rPr>
        <w:t xml:space="preserve">Целью проекта является </w:t>
      </w:r>
      <w:r w:rsidR="00E54003" w:rsidRPr="009C7D8E">
        <w:rPr>
          <w:rFonts w:eastAsiaTheme="minorEastAsia"/>
          <w:color w:val="auto"/>
        </w:rPr>
        <w:t xml:space="preserve">продвижение инноваций в </w:t>
      </w:r>
      <w:proofErr w:type="spellStart"/>
      <w:r w:rsidR="00E54003" w:rsidRPr="009C7D8E">
        <w:rPr>
          <w:rFonts w:eastAsiaTheme="minorEastAsia"/>
          <w:color w:val="auto"/>
        </w:rPr>
        <w:t>ТиПО</w:t>
      </w:r>
      <w:proofErr w:type="spellEnd"/>
      <w:r w:rsidR="00B0125C" w:rsidRPr="009C7D8E">
        <w:rPr>
          <w:rFonts w:eastAsiaTheme="minorEastAsia"/>
          <w:color w:val="auto"/>
        </w:rPr>
        <w:t xml:space="preserve">, а центральной идеей является </w:t>
      </w:r>
      <w:proofErr w:type="spellStart"/>
      <w:r w:rsidR="00B0125C" w:rsidRPr="009C7D8E">
        <w:rPr>
          <w:rFonts w:eastAsiaTheme="minorEastAsia"/>
          <w:color w:val="auto"/>
        </w:rPr>
        <w:t>коллаборативное</w:t>
      </w:r>
      <w:proofErr w:type="spellEnd"/>
      <w:r w:rsidR="00B0125C" w:rsidRPr="009C7D8E">
        <w:rPr>
          <w:rFonts w:eastAsiaTheme="minorEastAsia"/>
          <w:color w:val="auto"/>
        </w:rPr>
        <w:t xml:space="preserve"> обучение</w:t>
      </w:r>
      <w:r w:rsidR="00380448" w:rsidRPr="009C7D8E">
        <w:rPr>
          <w:rFonts w:eastAsiaTheme="minorEastAsia"/>
          <w:color w:val="auto"/>
        </w:rPr>
        <w:t xml:space="preserve">, основанное на </w:t>
      </w:r>
      <w:r w:rsidR="0055511A" w:rsidRPr="009C7D8E">
        <w:rPr>
          <w:rFonts w:eastAsiaTheme="minorEastAsia"/>
          <w:color w:val="auto"/>
        </w:rPr>
        <w:t>решении задач</w:t>
      </w:r>
      <w:r w:rsidR="006419F7" w:rsidRPr="009C7D8E">
        <w:rPr>
          <w:rFonts w:eastAsiaTheme="minorEastAsia"/>
          <w:color w:val="auto"/>
        </w:rPr>
        <w:t xml:space="preserve">. </w:t>
      </w:r>
      <w:r w:rsidR="00E945F3" w:rsidRPr="009C7D8E">
        <w:rPr>
          <w:rFonts w:eastAsiaTheme="minorEastAsia"/>
          <w:color w:val="auto"/>
          <w:lang w:val="en-US"/>
        </w:rPr>
        <w:t>ETHAZI</w:t>
      </w:r>
      <w:r w:rsidR="00E945F3" w:rsidRPr="009C7D8E">
        <w:rPr>
          <w:rFonts w:eastAsiaTheme="minorEastAsia"/>
          <w:color w:val="auto"/>
        </w:rPr>
        <w:t xml:space="preserve"> </w:t>
      </w:r>
      <w:r w:rsidR="006119C6" w:rsidRPr="009C7D8E">
        <w:rPr>
          <w:rFonts w:eastAsiaTheme="minorEastAsia"/>
          <w:color w:val="auto"/>
        </w:rPr>
        <w:t xml:space="preserve">также </w:t>
      </w:r>
      <w:r w:rsidR="00997EA2" w:rsidRPr="009C7D8E">
        <w:rPr>
          <w:rFonts w:eastAsiaTheme="minorEastAsia"/>
          <w:color w:val="auto"/>
        </w:rPr>
        <w:t xml:space="preserve">способствует </w:t>
      </w:r>
      <w:r w:rsidR="001D51D5" w:rsidRPr="009C7D8E">
        <w:rPr>
          <w:rFonts w:eastAsiaTheme="minorEastAsia"/>
          <w:color w:val="auto"/>
        </w:rPr>
        <w:t>профессиональному развитию</w:t>
      </w:r>
      <w:r w:rsidR="00997EA2" w:rsidRPr="009C7D8E">
        <w:rPr>
          <w:rFonts w:eastAsiaTheme="minorEastAsia"/>
          <w:color w:val="auto"/>
        </w:rPr>
        <w:t xml:space="preserve"> учителей </w:t>
      </w:r>
      <w:r w:rsidR="00FE116F" w:rsidRPr="009C7D8E">
        <w:rPr>
          <w:rFonts w:eastAsiaTheme="minorEastAsia"/>
          <w:color w:val="auto"/>
        </w:rPr>
        <w:t xml:space="preserve">по нескольким направлениям: использование новых технологий, </w:t>
      </w:r>
      <w:r w:rsidR="001E2E08" w:rsidRPr="009C7D8E">
        <w:rPr>
          <w:rFonts w:eastAsiaTheme="minorEastAsia"/>
          <w:color w:val="auto"/>
        </w:rPr>
        <w:t xml:space="preserve">креативные методики, разбор кейсов, </w:t>
      </w:r>
      <w:r w:rsidR="006F518F" w:rsidRPr="009C7D8E">
        <w:rPr>
          <w:rFonts w:eastAsiaTheme="minorEastAsia"/>
          <w:color w:val="auto"/>
        </w:rPr>
        <w:t xml:space="preserve">анализ и проблемное </w:t>
      </w:r>
      <w:proofErr w:type="gramStart"/>
      <w:r w:rsidR="006F518F" w:rsidRPr="009C7D8E">
        <w:rPr>
          <w:rFonts w:eastAsiaTheme="minorEastAsia"/>
          <w:color w:val="auto"/>
        </w:rPr>
        <w:t>обучение</w:t>
      </w:r>
      <w:r w:rsidR="0080118C" w:rsidRPr="009C7D8E">
        <w:rPr>
          <w:rFonts w:eastAsiaTheme="minorEastAsia"/>
          <w:color w:val="auto"/>
        </w:rPr>
        <w:t xml:space="preserve"> </w:t>
      </w:r>
      <w:r w:rsidR="00997EA2" w:rsidRPr="009C7D8E">
        <w:rPr>
          <w:rFonts w:eastAsiaTheme="minorEastAsia"/>
          <w:color w:val="auto"/>
        </w:rPr>
        <w:t>.</w:t>
      </w:r>
      <w:proofErr w:type="gramEnd"/>
    </w:p>
    <w:p w14:paraId="229B8AEB" w14:textId="54998780" w:rsidR="0055511A" w:rsidRPr="009C7D8E" w:rsidRDefault="1214A676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Проект </w:t>
      </w:r>
      <w:r w:rsidR="00304056" w:rsidRPr="009C7D8E">
        <w:rPr>
          <w:rFonts w:eastAsiaTheme="minorEastAsia"/>
          <w:color w:val="auto"/>
          <w:lang w:val="en-US"/>
        </w:rPr>
        <w:t>ETHAZI</w:t>
      </w:r>
      <w:r w:rsidR="00304056" w:rsidRPr="009C7D8E">
        <w:rPr>
          <w:rFonts w:eastAsiaTheme="minorEastAsia"/>
          <w:color w:val="auto"/>
        </w:rPr>
        <w:t xml:space="preserve"> является </w:t>
      </w:r>
      <w:r w:rsidR="3F0B2E83" w:rsidRPr="009C7D8E">
        <w:rPr>
          <w:rFonts w:eastAsiaTheme="minorEastAsia"/>
          <w:color w:val="auto"/>
        </w:rPr>
        <w:t>о</w:t>
      </w:r>
      <w:r w:rsidR="3F0B2E83" w:rsidRPr="009C7D8E">
        <w:rPr>
          <w:rFonts w:eastAsia="Calibri" w:cstheme="minorHAnsi"/>
          <w:color w:val="auto"/>
        </w:rPr>
        <w:t xml:space="preserve">бразовательной экосистемой </w:t>
      </w:r>
      <w:r w:rsidR="00304056" w:rsidRPr="009C7D8E">
        <w:rPr>
          <w:rFonts w:eastAsia="Calibri" w:cstheme="minorHAnsi"/>
          <w:color w:val="auto"/>
        </w:rPr>
        <w:t xml:space="preserve">ввиду </w:t>
      </w:r>
      <w:r w:rsidR="3F0B2E83" w:rsidRPr="009C7D8E">
        <w:rPr>
          <w:rFonts w:eastAsia="Calibri" w:cstheme="minorHAnsi"/>
          <w:color w:val="auto"/>
        </w:rPr>
        <w:t>таких</w:t>
      </w:r>
      <w:r w:rsidR="00304056" w:rsidRPr="009C7D8E">
        <w:rPr>
          <w:rFonts w:eastAsia="Calibri" w:cstheme="minorHAnsi"/>
          <w:color w:val="auto"/>
        </w:rPr>
        <w:t xml:space="preserve"> </w:t>
      </w:r>
      <w:r w:rsidR="00304056" w:rsidRPr="009C7D8E">
        <w:rPr>
          <w:rFonts w:eastAsiaTheme="minorEastAsia"/>
          <w:color w:val="auto"/>
        </w:rPr>
        <w:t>характеристик</w:t>
      </w:r>
      <w:r w:rsidR="5526450E" w:rsidRPr="009C7D8E">
        <w:rPr>
          <w:rFonts w:eastAsiaTheme="minorEastAsia"/>
          <w:color w:val="auto"/>
        </w:rPr>
        <w:t xml:space="preserve"> как</w:t>
      </w:r>
      <w:r w:rsidR="00304056" w:rsidRPr="009C7D8E">
        <w:rPr>
          <w:rFonts w:eastAsiaTheme="minorEastAsia"/>
          <w:color w:val="auto"/>
        </w:rPr>
        <w:t>:</w:t>
      </w:r>
    </w:p>
    <w:p w14:paraId="187A0C18" w14:textId="7F7A4F56" w:rsidR="00304056" w:rsidRPr="009C7D8E" w:rsidRDefault="00F31814" w:rsidP="00405151">
      <w:pPr>
        <w:pStyle w:val="ListParagraph"/>
        <w:numPr>
          <w:ilvl w:val="0"/>
          <w:numId w:val="32"/>
        </w:num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Активная адаптация учебной среды под нужды </w:t>
      </w:r>
      <w:r w:rsidR="001C5799" w:rsidRPr="009C7D8E">
        <w:rPr>
          <w:rFonts w:eastAsiaTheme="minorEastAsia"/>
          <w:color w:val="auto"/>
        </w:rPr>
        <w:t>студентов</w:t>
      </w:r>
      <w:r w:rsidRPr="009C7D8E">
        <w:rPr>
          <w:rFonts w:eastAsiaTheme="minorEastAsia"/>
          <w:color w:val="auto"/>
        </w:rPr>
        <w:t xml:space="preserve">. </w:t>
      </w:r>
      <w:r w:rsidR="00D115E3" w:rsidRPr="009C7D8E">
        <w:rPr>
          <w:rFonts w:eastAsiaTheme="minorEastAsia"/>
          <w:color w:val="auto"/>
        </w:rPr>
        <w:t xml:space="preserve">Для достижения целей, обозначенный в рамках проекта, </w:t>
      </w:r>
      <w:r w:rsidR="00D11F13" w:rsidRPr="009C7D8E">
        <w:rPr>
          <w:rFonts w:eastAsiaTheme="minorEastAsia"/>
          <w:color w:val="auto"/>
        </w:rPr>
        <w:t xml:space="preserve">в том числе и для поощрения активного сотрудничества среди </w:t>
      </w:r>
      <w:r w:rsidR="00CD4796" w:rsidRPr="009C7D8E">
        <w:rPr>
          <w:rFonts w:eastAsiaTheme="minorEastAsia"/>
          <w:color w:val="auto"/>
        </w:rPr>
        <w:t>студентов</w:t>
      </w:r>
      <w:r w:rsidR="005753FF" w:rsidRPr="009C7D8E">
        <w:rPr>
          <w:rFonts w:eastAsiaTheme="minorEastAsia"/>
          <w:color w:val="auto"/>
        </w:rPr>
        <w:t>.</w:t>
      </w:r>
    </w:p>
    <w:p w14:paraId="2086BA18" w14:textId="30D222C5" w:rsidR="005753FF" w:rsidRPr="009C7D8E" w:rsidRDefault="00A36A47" w:rsidP="00405151">
      <w:pPr>
        <w:pStyle w:val="ListParagraph"/>
        <w:numPr>
          <w:ilvl w:val="0"/>
          <w:numId w:val="32"/>
        </w:num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>«</w:t>
      </w:r>
      <w:proofErr w:type="spellStart"/>
      <w:r w:rsidRPr="009C7D8E">
        <w:rPr>
          <w:rFonts w:eastAsiaTheme="minorEastAsia"/>
          <w:color w:val="auto"/>
        </w:rPr>
        <w:t>Интермодулярность</w:t>
      </w:r>
      <w:proofErr w:type="spellEnd"/>
      <w:r w:rsidRPr="009C7D8E">
        <w:rPr>
          <w:rFonts w:eastAsiaTheme="minorEastAsia"/>
          <w:color w:val="auto"/>
        </w:rPr>
        <w:t>», подразумева</w:t>
      </w:r>
      <w:r w:rsidR="003F4AAA" w:rsidRPr="009C7D8E">
        <w:rPr>
          <w:rFonts w:eastAsiaTheme="minorEastAsia"/>
          <w:color w:val="auto"/>
        </w:rPr>
        <w:t>ющая</w:t>
      </w:r>
      <w:r w:rsidRPr="009C7D8E">
        <w:rPr>
          <w:rFonts w:eastAsiaTheme="minorEastAsia"/>
          <w:color w:val="auto"/>
        </w:rPr>
        <w:t xml:space="preserve"> разработку </w:t>
      </w:r>
      <w:r w:rsidR="00772FC3" w:rsidRPr="009C7D8E">
        <w:rPr>
          <w:rFonts w:eastAsiaTheme="minorEastAsia"/>
          <w:color w:val="auto"/>
        </w:rPr>
        <w:t>учебного процесса,</w:t>
      </w:r>
      <w:r w:rsidR="003F4AAA" w:rsidRPr="009C7D8E">
        <w:rPr>
          <w:rFonts w:eastAsiaTheme="minorEastAsia"/>
          <w:color w:val="auto"/>
        </w:rPr>
        <w:t xml:space="preserve"> где </w:t>
      </w:r>
      <w:r w:rsidR="009802C0" w:rsidRPr="009C7D8E">
        <w:rPr>
          <w:rFonts w:eastAsiaTheme="minorEastAsia"/>
          <w:color w:val="auto"/>
        </w:rPr>
        <w:t xml:space="preserve">студенты </w:t>
      </w:r>
      <w:r w:rsidR="009B22AD" w:rsidRPr="009C7D8E">
        <w:rPr>
          <w:rFonts w:eastAsiaTheme="minorEastAsia"/>
          <w:color w:val="auto"/>
        </w:rPr>
        <w:t xml:space="preserve">на практике </w:t>
      </w:r>
      <w:r w:rsidR="00A3079D" w:rsidRPr="009C7D8E">
        <w:rPr>
          <w:rFonts w:eastAsiaTheme="minorEastAsia"/>
          <w:color w:val="auto"/>
        </w:rPr>
        <w:t>знакомятся с</w:t>
      </w:r>
      <w:r w:rsidR="003F4AAA" w:rsidRPr="009C7D8E">
        <w:rPr>
          <w:rFonts w:eastAsiaTheme="minorEastAsia"/>
          <w:color w:val="auto"/>
        </w:rPr>
        <w:t xml:space="preserve"> </w:t>
      </w:r>
      <w:r w:rsidR="002C5DDB" w:rsidRPr="009C7D8E">
        <w:rPr>
          <w:rFonts w:eastAsiaTheme="minorEastAsia"/>
          <w:color w:val="auto"/>
        </w:rPr>
        <w:t>реальны</w:t>
      </w:r>
      <w:r w:rsidR="00A3079D" w:rsidRPr="009C7D8E">
        <w:rPr>
          <w:rFonts w:eastAsiaTheme="minorEastAsia"/>
          <w:color w:val="auto"/>
        </w:rPr>
        <w:t>ми</w:t>
      </w:r>
      <w:r w:rsidR="002C5DDB" w:rsidRPr="009C7D8E">
        <w:rPr>
          <w:rFonts w:eastAsiaTheme="minorEastAsia"/>
          <w:color w:val="auto"/>
        </w:rPr>
        <w:t xml:space="preserve"> рабочи</w:t>
      </w:r>
      <w:r w:rsidR="00A3079D" w:rsidRPr="009C7D8E">
        <w:rPr>
          <w:rFonts w:eastAsiaTheme="minorEastAsia"/>
          <w:color w:val="auto"/>
        </w:rPr>
        <w:t>ми</w:t>
      </w:r>
      <w:r w:rsidR="002C5DDB" w:rsidRPr="009C7D8E">
        <w:rPr>
          <w:rFonts w:eastAsiaTheme="minorEastAsia"/>
          <w:color w:val="auto"/>
        </w:rPr>
        <w:t xml:space="preserve"> условия</w:t>
      </w:r>
      <w:r w:rsidR="00A3079D" w:rsidRPr="009C7D8E">
        <w:rPr>
          <w:rFonts w:eastAsiaTheme="minorEastAsia"/>
          <w:color w:val="auto"/>
        </w:rPr>
        <w:t>ми</w:t>
      </w:r>
      <w:r w:rsidR="00207DD4" w:rsidRPr="009C7D8E">
        <w:rPr>
          <w:rFonts w:eastAsiaTheme="minorEastAsia"/>
          <w:color w:val="auto"/>
        </w:rPr>
        <w:t xml:space="preserve"> и производственным процессом на всех этапах </w:t>
      </w:r>
      <w:r w:rsidR="002C232E" w:rsidRPr="009C7D8E">
        <w:rPr>
          <w:rFonts w:eastAsiaTheme="minorEastAsia"/>
          <w:color w:val="auto"/>
        </w:rPr>
        <w:t>обучения в колледже</w:t>
      </w:r>
      <w:r w:rsidR="00DD2EB7" w:rsidRPr="009C7D8E">
        <w:rPr>
          <w:rFonts w:eastAsiaTheme="minorEastAsia"/>
          <w:color w:val="auto"/>
        </w:rPr>
        <w:t>.</w:t>
      </w:r>
    </w:p>
    <w:p w14:paraId="465B8B2C" w14:textId="212CE237" w:rsidR="00DD2EB7" w:rsidRPr="009C7D8E" w:rsidRDefault="008571E0" w:rsidP="00405151">
      <w:pPr>
        <w:pStyle w:val="ListParagraph"/>
        <w:numPr>
          <w:ilvl w:val="0"/>
          <w:numId w:val="32"/>
        </w:numPr>
        <w:spacing w:before="120" w:after="120" w:line="276" w:lineRule="auto"/>
        <w:ind w:right="512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Автономия для преподавателей в таких аспектах, как </w:t>
      </w:r>
      <w:r w:rsidR="0061645C" w:rsidRPr="009C7D8E">
        <w:rPr>
          <w:rFonts w:eastAsiaTheme="minorEastAsia"/>
          <w:color w:val="auto"/>
        </w:rPr>
        <w:t xml:space="preserve">создание расписание, организация учебного пространства, </w:t>
      </w:r>
      <w:r w:rsidR="00976415" w:rsidRPr="009C7D8E">
        <w:rPr>
          <w:rFonts w:eastAsiaTheme="minorEastAsia"/>
          <w:color w:val="auto"/>
        </w:rPr>
        <w:t xml:space="preserve">организация </w:t>
      </w:r>
      <w:r w:rsidR="004C2FD2" w:rsidRPr="009C7D8E">
        <w:rPr>
          <w:rFonts w:eastAsiaTheme="minorEastAsia"/>
          <w:color w:val="auto"/>
        </w:rPr>
        <w:t>групповых и индивидуальных работ.</w:t>
      </w:r>
    </w:p>
    <w:p w14:paraId="31787B94" w14:textId="1C663AB4" w:rsidR="00E07E8A" w:rsidRPr="009C7D8E" w:rsidRDefault="00E07E8A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b/>
          <w:color w:val="auto"/>
        </w:rPr>
        <w:t xml:space="preserve">Французский </w:t>
      </w:r>
      <w:r w:rsidR="00405151" w:rsidRPr="009C7D8E">
        <w:rPr>
          <w:rFonts w:eastAsiaTheme="minorEastAsia"/>
          <w:b/>
          <w:color w:val="auto"/>
        </w:rPr>
        <w:t>проект «</w:t>
      </w:r>
      <w:r w:rsidR="00405151" w:rsidRPr="009C7D8E">
        <w:rPr>
          <w:rFonts w:eastAsiaTheme="minorEastAsia"/>
          <w:b/>
          <w:color w:val="auto"/>
          <w:lang w:val="en-US"/>
        </w:rPr>
        <w:t>Mini</w:t>
      </w:r>
      <w:r w:rsidR="00405151" w:rsidRPr="009C7D8E">
        <w:rPr>
          <w:rFonts w:eastAsiaTheme="minorEastAsia"/>
          <w:b/>
          <w:color w:val="auto"/>
        </w:rPr>
        <w:t>-</w:t>
      </w:r>
      <w:r w:rsidR="00405151" w:rsidRPr="009C7D8E">
        <w:rPr>
          <w:rFonts w:eastAsiaTheme="minorEastAsia"/>
          <w:b/>
          <w:color w:val="auto"/>
          <w:lang w:val="en-US"/>
        </w:rPr>
        <w:t>enterprise</w:t>
      </w:r>
      <w:r w:rsidR="00405151" w:rsidRPr="009C7D8E">
        <w:rPr>
          <w:rFonts w:eastAsiaTheme="minorEastAsia"/>
          <w:b/>
          <w:color w:val="auto"/>
        </w:rPr>
        <w:t xml:space="preserve">» </w:t>
      </w:r>
      <w:r w:rsidR="00777442" w:rsidRPr="009C7D8E">
        <w:rPr>
          <w:rFonts w:eastAsiaTheme="minorEastAsia"/>
          <w:color w:val="auto"/>
        </w:rPr>
        <w:t xml:space="preserve">ассоциации </w:t>
      </w:r>
      <w:proofErr w:type="spellStart"/>
      <w:r w:rsidR="00777442" w:rsidRPr="009C7D8E">
        <w:rPr>
          <w:rFonts w:eastAsiaTheme="minorEastAsia"/>
          <w:color w:val="auto"/>
          <w:lang w:val="en-US"/>
        </w:rPr>
        <w:t>Entreprendre</w:t>
      </w:r>
      <w:proofErr w:type="spellEnd"/>
      <w:r w:rsidR="00777442" w:rsidRPr="009C7D8E">
        <w:rPr>
          <w:rFonts w:eastAsiaTheme="minorEastAsia"/>
          <w:color w:val="auto"/>
        </w:rPr>
        <w:t xml:space="preserve"> </w:t>
      </w:r>
      <w:r w:rsidR="00777442" w:rsidRPr="009C7D8E">
        <w:rPr>
          <w:rFonts w:eastAsiaTheme="minorEastAsia"/>
          <w:color w:val="auto"/>
          <w:lang w:val="en-US"/>
        </w:rPr>
        <w:t>Pour</w:t>
      </w:r>
      <w:r w:rsidR="00777442" w:rsidRPr="009C7D8E">
        <w:rPr>
          <w:rFonts w:eastAsiaTheme="minorEastAsia"/>
          <w:color w:val="auto"/>
        </w:rPr>
        <w:t xml:space="preserve"> </w:t>
      </w:r>
      <w:proofErr w:type="spellStart"/>
      <w:r w:rsidR="00777442" w:rsidRPr="009C7D8E">
        <w:rPr>
          <w:rFonts w:eastAsiaTheme="minorEastAsia"/>
          <w:color w:val="auto"/>
          <w:lang w:val="en-US"/>
        </w:rPr>
        <w:t>Apprendre</w:t>
      </w:r>
      <w:proofErr w:type="spellEnd"/>
      <w:r w:rsidR="00777442" w:rsidRPr="009C7D8E">
        <w:rPr>
          <w:rFonts w:eastAsiaTheme="minorEastAsia"/>
          <w:color w:val="auto"/>
        </w:rPr>
        <w:t xml:space="preserve"> </w:t>
      </w:r>
      <w:r w:rsidR="005856B9" w:rsidRPr="009C7D8E">
        <w:rPr>
          <w:rFonts w:eastAsiaTheme="minorEastAsia"/>
          <w:color w:val="auto"/>
        </w:rPr>
        <w:t xml:space="preserve">является образовательной экосистемой, которая стремится </w:t>
      </w:r>
      <w:r w:rsidR="00765943" w:rsidRPr="009C7D8E">
        <w:rPr>
          <w:rFonts w:eastAsiaTheme="minorEastAsia"/>
          <w:color w:val="auto"/>
        </w:rPr>
        <w:t>установить связь между учебными заведениями и предпринимателями для достижения общих целей</w:t>
      </w:r>
      <w:r w:rsidR="00DA5ECF" w:rsidRPr="009C7D8E">
        <w:rPr>
          <w:rFonts w:eastAsiaTheme="minorEastAsia"/>
          <w:color w:val="auto"/>
        </w:rPr>
        <w:t>, позволяя школам наладить контакт с представителями местного сообщества</w:t>
      </w:r>
      <w:r w:rsidR="00765943" w:rsidRPr="009C7D8E">
        <w:rPr>
          <w:rFonts w:eastAsiaTheme="minorEastAsia"/>
          <w:color w:val="auto"/>
        </w:rPr>
        <w:t xml:space="preserve">. </w:t>
      </w:r>
      <w:r w:rsidR="00174521" w:rsidRPr="009C7D8E">
        <w:rPr>
          <w:rFonts w:eastAsiaTheme="minorEastAsia"/>
          <w:color w:val="auto"/>
        </w:rPr>
        <w:t xml:space="preserve">Достижение данной цели возможно </w:t>
      </w:r>
      <w:r w:rsidR="003224B7" w:rsidRPr="009C7D8E">
        <w:rPr>
          <w:rFonts w:eastAsiaTheme="minorEastAsia"/>
          <w:color w:val="auto"/>
        </w:rPr>
        <w:t xml:space="preserve">в том числе </w:t>
      </w:r>
      <w:r w:rsidR="00174521" w:rsidRPr="009C7D8E">
        <w:rPr>
          <w:rFonts w:eastAsiaTheme="minorEastAsia"/>
          <w:color w:val="auto"/>
        </w:rPr>
        <w:t xml:space="preserve">благодаря </w:t>
      </w:r>
      <w:r w:rsidR="009013CC" w:rsidRPr="009C7D8E">
        <w:rPr>
          <w:rFonts w:eastAsiaTheme="minorEastAsia"/>
          <w:color w:val="auto"/>
        </w:rPr>
        <w:t xml:space="preserve">использованию подхода «делая - учимся», </w:t>
      </w:r>
      <w:r w:rsidR="003224B7" w:rsidRPr="009C7D8E">
        <w:rPr>
          <w:rFonts w:eastAsiaTheme="minorEastAsia"/>
          <w:color w:val="auto"/>
        </w:rPr>
        <w:t xml:space="preserve">где </w:t>
      </w:r>
      <w:r w:rsidR="00A30958" w:rsidRPr="009C7D8E">
        <w:rPr>
          <w:rFonts w:eastAsiaTheme="minorEastAsia"/>
          <w:color w:val="auto"/>
        </w:rPr>
        <w:t>команда детей</w:t>
      </w:r>
      <w:r w:rsidR="003224B7" w:rsidRPr="009C7D8E">
        <w:rPr>
          <w:rFonts w:eastAsiaTheme="minorEastAsia"/>
          <w:color w:val="auto"/>
        </w:rPr>
        <w:t xml:space="preserve">, работая с предпринимателями, разрабатывают </w:t>
      </w:r>
      <w:r w:rsidR="00A30958" w:rsidRPr="009C7D8E">
        <w:rPr>
          <w:rFonts w:eastAsiaTheme="minorEastAsia"/>
          <w:color w:val="auto"/>
        </w:rPr>
        <w:t xml:space="preserve">и стремятся </w:t>
      </w:r>
      <w:r w:rsidR="00144588" w:rsidRPr="009C7D8E">
        <w:rPr>
          <w:rFonts w:eastAsiaTheme="minorEastAsia"/>
          <w:color w:val="auto"/>
        </w:rPr>
        <w:t xml:space="preserve">продать </w:t>
      </w:r>
      <w:r w:rsidR="00A30958" w:rsidRPr="009C7D8E">
        <w:rPr>
          <w:rFonts w:eastAsiaTheme="minorEastAsia"/>
          <w:color w:val="auto"/>
        </w:rPr>
        <w:t>продукт</w:t>
      </w:r>
      <w:r w:rsidR="00144588" w:rsidRPr="009C7D8E">
        <w:rPr>
          <w:rFonts w:eastAsiaTheme="minorEastAsia"/>
          <w:color w:val="auto"/>
        </w:rPr>
        <w:t xml:space="preserve"> и, возможно, создать полноценный бизнес.</w:t>
      </w:r>
      <w:r w:rsidR="0058446E" w:rsidRPr="009C7D8E">
        <w:rPr>
          <w:rFonts w:eastAsiaTheme="minorEastAsia"/>
          <w:color w:val="auto"/>
        </w:rPr>
        <w:t xml:space="preserve"> Дет</w:t>
      </w:r>
      <w:r w:rsidR="00CC7AC6" w:rsidRPr="009C7D8E">
        <w:rPr>
          <w:rFonts w:eastAsiaTheme="minorEastAsia"/>
          <w:color w:val="auto"/>
        </w:rPr>
        <w:t xml:space="preserve">ей поощряют к тестированию их продукта в </w:t>
      </w:r>
      <w:proofErr w:type="spellStart"/>
      <w:r w:rsidR="00F874E2" w:rsidRPr="009C7D8E">
        <w:rPr>
          <w:rFonts w:eastAsiaTheme="minorEastAsia"/>
          <w:i/>
          <w:color w:val="auto"/>
        </w:rPr>
        <w:t>околошкольной</w:t>
      </w:r>
      <w:proofErr w:type="spellEnd"/>
      <w:r w:rsidR="00F874E2" w:rsidRPr="009C7D8E">
        <w:rPr>
          <w:rFonts w:eastAsiaTheme="minorEastAsia"/>
          <w:color w:val="auto"/>
        </w:rPr>
        <w:t xml:space="preserve"> среде.</w:t>
      </w:r>
    </w:p>
    <w:p w14:paraId="6386C43D" w14:textId="61864194" w:rsidR="00902925" w:rsidRPr="009C7D8E" w:rsidRDefault="004F0744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Образовательные экосистемы также </w:t>
      </w:r>
      <w:r w:rsidR="000A1A3A" w:rsidRPr="009C7D8E">
        <w:rPr>
          <w:rFonts w:eastAsiaTheme="minorEastAsia"/>
          <w:color w:val="auto"/>
        </w:rPr>
        <w:t xml:space="preserve">могут </w:t>
      </w:r>
      <w:r w:rsidR="00A47363" w:rsidRPr="009C7D8E">
        <w:rPr>
          <w:rFonts w:eastAsiaTheme="minorEastAsia"/>
          <w:color w:val="auto"/>
        </w:rPr>
        <w:t xml:space="preserve">быть организованы в виде </w:t>
      </w:r>
      <w:r w:rsidR="00E94F1D" w:rsidRPr="009C7D8E">
        <w:rPr>
          <w:rFonts w:eastAsiaTheme="minorEastAsia"/>
          <w:color w:val="auto"/>
        </w:rPr>
        <w:t xml:space="preserve">альтернативных учебных заведений, которые более тесно внедрены в </w:t>
      </w:r>
      <w:r w:rsidR="005C48BE" w:rsidRPr="009C7D8E">
        <w:rPr>
          <w:rFonts w:eastAsiaTheme="minorEastAsia"/>
          <w:color w:val="auto"/>
        </w:rPr>
        <w:t xml:space="preserve">местную среду и позволяют учащимся напрямую контактировать с представителями </w:t>
      </w:r>
      <w:r w:rsidR="001C70E7" w:rsidRPr="009C7D8E">
        <w:rPr>
          <w:rFonts w:eastAsiaTheme="minorEastAsia"/>
          <w:color w:val="auto"/>
        </w:rPr>
        <w:t xml:space="preserve">сообщества. </w:t>
      </w:r>
      <w:r w:rsidR="004F6C64" w:rsidRPr="009C7D8E">
        <w:rPr>
          <w:rFonts w:eastAsiaTheme="minorEastAsia"/>
          <w:color w:val="auto"/>
        </w:rPr>
        <w:t xml:space="preserve">Подобный подход используется в проекте </w:t>
      </w:r>
      <w:proofErr w:type="spellStart"/>
      <w:r w:rsidR="004F6C64" w:rsidRPr="009C7D8E">
        <w:rPr>
          <w:rFonts w:eastAsiaTheme="minorEastAsia"/>
          <w:b/>
          <w:color w:val="auto"/>
          <w:lang w:val="en-US"/>
        </w:rPr>
        <w:t>Knowmads</w:t>
      </w:r>
      <w:proofErr w:type="spellEnd"/>
      <w:r w:rsidR="004F6C64" w:rsidRPr="009C7D8E">
        <w:rPr>
          <w:rFonts w:eastAsiaTheme="minorEastAsia"/>
          <w:b/>
          <w:color w:val="auto"/>
        </w:rPr>
        <w:t xml:space="preserve"> </w:t>
      </w:r>
      <w:r w:rsidR="004F6C64" w:rsidRPr="009C7D8E">
        <w:rPr>
          <w:rFonts w:eastAsiaTheme="minorEastAsia"/>
          <w:color w:val="auto"/>
        </w:rPr>
        <w:t>в Нидерландах</w:t>
      </w:r>
      <w:r w:rsidR="00776182" w:rsidRPr="009C7D8E">
        <w:rPr>
          <w:rFonts w:eastAsiaTheme="minorEastAsia"/>
          <w:color w:val="auto"/>
        </w:rPr>
        <w:t xml:space="preserve">. </w:t>
      </w:r>
      <w:r w:rsidR="00DB6EFA" w:rsidRPr="009C7D8E">
        <w:rPr>
          <w:rFonts w:eastAsiaTheme="minorEastAsia"/>
          <w:color w:val="auto"/>
        </w:rPr>
        <w:t xml:space="preserve">Данный проект объединил учащихся, которые </w:t>
      </w:r>
      <w:r w:rsidR="00FA44D4" w:rsidRPr="009C7D8E">
        <w:rPr>
          <w:rFonts w:eastAsiaTheme="minorEastAsia"/>
          <w:color w:val="auto"/>
        </w:rPr>
        <w:t>пожелали создать собственное пространство для обучения</w:t>
      </w:r>
      <w:r w:rsidR="00DD7FC5" w:rsidRPr="009C7D8E">
        <w:rPr>
          <w:rFonts w:eastAsiaTheme="minorEastAsia"/>
          <w:color w:val="auto"/>
        </w:rPr>
        <w:t xml:space="preserve">. Первый выпуск проекта </w:t>
      </w:r>
      <w:r w:rsidR="007F7644" w:rsidRPr="009C7D8E">
        <w:rPr>
          <w:rFonts w:eastAsiaTheme="minorEastAsia"/>
          <w:color w:val="auto"/>
        </w:rPr>
        <w:t xml:space="preserve">определил место для обучения, которым </w:t>
      </w:r>
      <w:r w:rsidR="00315EF9" w:rsidRPr="009C7D8E">
        <w:rPr>
          <w:rFonts w:eastAsiaTheme="minorEastAsia"/>
          <w:color w:val="auto"/>
        </w:rPr>
        <w:t>стало</w:t>
      </w:r>
      <w:r w:rsidR="007F7644" w:rsidRPr="009C7D8E">
        <w:rPr>
          <w:rFonts w:eastAsiaTheme="minorEastAsia"/>
          <w:color w:val="auto"/>
        </w:rPr>
        <w:t xml:space="preserve"> бывшее здание начальной школы</w:t>
      </w:r>
      <w:r w:rsidR="00315EF9" w:rsidRPr="009C7D8E">
        <w:rPr>
          <w:rFonts w:eastAsiaTheme="minorEastAsia"/>
          <w:color w:val="auto"/>
        </w:rPr>
        <w:t>.</w:t>
      </w:r>
      <w:r w:rsidR="007F7644" w:rsidRPr="009C7D8E">
        <w:rPr>
          <w:rFonts w:eastAsiaTheme="minorEastAsia"/>
          <w:color w:val="auto"/>
        </w:rPr>
        <w:t xml:space="preserve"> </w:t>
      </w:r>
      <w:r w:rsidR="00315EF9" w:rsidRPr="009C7D8E">
        <w:rPr>
          <w:rFonts w:eastAsiaTheme="minorEastAsia"/>
          <w:color w:val="auto"/>
        </w:rPr>
        <w:t>К</w:t>
      </w:r>
      <w:r w:rsidR="007F7644" w:rsidRPr="009C7D8E">
        <w:rPr>
          <w:rFonts w:eastAsiaTheme="minorEastAsia"/>
          <w:color w:val="auto"/>
        </w:rPr>
        <w:t xml:space="preserve">аждый последующий выпуск </w:t>
      </w:r>
      <w:r w:rsidR="00315EF9" w:rsidRPr="009C7D8E">
        <w:rPr>
          <w:rFonts w:eastAsiaTheme="minorEastAsia"/>
          <w:color w:val="auto"/>
        </w:rPr>
        <w:t xml:space="preserve">обязан создать новый дизайн для </w:t>
      </w:r>
      <w:r w:rsidR="007D1EDC" w:rsidRPr="009C7D8E">
        <w:rPr>
          <w:rFonts w:eastAsiaTheme="minorEastAsia"/>
          <w:color w:val="auto"/>
        </w:rPr>
        <w:t>пространства</w:t>
      </w:r>
      <w:r w:rsidR="008238B8" w:rsidRPr="009C7D8E">
        <w:rPr>
          <w:rFonts w:eastAsiaTheme="minorEastAsia"/>
          <w:color w:val="auto"/>
        </w:rPr>
        <w:t xml:space="preserve">, что поощряет их к персонализации </w:t>
      </w:r>
      <w:r w:rsidR="00BA349D" w:rsidRPr="009C7D8E">
        <w:rPr>
          <w:rFonts w:eastAsiaTheme="minorEastAsia"/>
          <w:color w:val="auto"/>
        </w:rPr>
        <w:t>пространства для обучения</w:t>
      </w:r>
      <w:r w:rsidR="00F134B7" w:rsidRPr="009C7D8E">
        <w:rPr>
          <w:rFonts w:eastAsiaTheme="minorEastAsia"/>
          <w:color w:val="auto"/>
        </w:rPr>
        <w:t xml:space="preserve">. </w:t>
      </w:r>
      <w:r w:rsidR="00557D8C" w:rsidRPr="009C7D8E">
        <w:rPr>
          <w:rFonts w:eastAsiaTheme="minorEastAsia"/>
          <w:color w:val="auto"/>
        </w:rPr>
        <w:t xml:space="preserve">Подобный подход является достаточно доступным </w:t>
      </w:r>
      <w:r w:rsidR="00315515" w:rsidRPr="009C7D8E">
        <w:rPr>
          <w:rFonts w:eastAsiaTheme="minorEastAsia"/>
          <w:color w:val="auto"/>
        </w:rPr>
        <w:t xml:space="preserve">с точки зрения </w:t>
      </w:r>
      <w:r w:rsidR="00A00CAD" w:rsidRPr="009C7D8E">
        <w:rPr>
          <w:rFonts w:eastAsiaTheme="minorEastAsia"/>
          <w:color w:val="auto"/>
        </w:rPr>
        <w:t xml:space="preserve">затрачиваемых ресурсов, в то же время он </w:t>
      </w:r>
      <w:r w:rsidR="00871FE6" w:rsidRPr="009C7D8E">
        <w:rPr>
          <w:rFonts w:eastAsiaTheme="minorEastAsia"/>
          <w:color w:val="auto"/>
        </w:rPr>
        <w:t xml:space="preserve">поощряет </w:t>
      </w:r>
      <w:r w:rsidR="00474C97" w:rsidRPr="009C7D8E">
        <w:rPr>
          <w:rFonts w:eastAsiaTheme="minorEastAsia"/>
          <w:color w:val="auto"/>
        </w:rPr>
        <w:t xml:space="preserve">участников процесса быть активно вовлеченными в формирование среды и взаимодействовать </w:t>
      </w:r>
      <w:r w:rsidR="00737DBD" w:rsidRPr="009C7D8E">
        <w:rPr>
          <w:rFonts w:eastAsiaTheme="minorEastAsia"/>
          <w:color w:val="auto"/>
          <w:lang w:val="en-US"/>
        </w:rPr>
        <w:t>c</w:t>
      </w:r>
      <w:r w:rsidR="00737DBD" w:rsidRPr="009C7D8E">
        <w:rPr>
          <w:rFonts w:eastAsiaTheme="minorEastAsia"/>
          <w:color w:val="auto"/>
        </w:rPr>
        <w:t xml:space="preserve"> </w:t>
      </w:r>
      <w:r w:rsidR="002E5544" w:rsidRPr="009C7D8E">
        <w:rPr>
          <w:rFonts w:eastAsiaTheme="minorEastAsia"/>
          <w:color w:val="auto"/>
        </w:rPr>
        <w:t>местным сообществом.</w:t>
      </w:r>
    </w:p>
    <w:p w14:paraId="14F02CBF" w14:textId="4239B6D4" w:rsidR="00132332" w:rsidRPr="009C7D8E" w:rsidRDefault="00132332" w:rsidP="00B41367">
      <w:pPr>
        <w:spacing w:before="120" w:after="120" w:line="276" w:lineRule="auto"/>
        <w:ind w:right="512" w:firstLine="720"/>
        <w:jc w:val="both"/>
        <w:rPr>
          <w:rFonts w:eastAsiaTheme="minorEastAsia"/>
          <w:color w:val="auto"/>
        </w:rPr>
      </w:pPr>
      <w:r w:rsidRPr="009C7D8E">
        <w:rPr>
          <w:rFonts w:eastAsiaTheme="minorEastAsia"/>
          <w:color w:val="auto"/>
        </w:rPr>
        <w:t xml:space="preserve">Представленные примеры экосистем </w:t>
      </w:r>
      <w:r w:rsidR="001C2CBC" w:rsidRPr="009C7D8E">
        <w:rPr>
          <w:rFonts w:eastAsiaTheme="minorEastAsia"/>
          <w:color w:val="auto"/>
        </w:rPr>
        <w:t xml:space="preserve">показывают, что данный подход может работать на </w:t>
      </w:r>
      <w:r w:rsidR="00264A91" w:rsidRPr="009C7D8E">
        <w:rPr>
          <w:rFonts w:eastAsiaTheme="minorEastAsia"/>
          <w:color w:val="auto"/>
        </w:rPr>
        <w:t xml:space="preserve">любом уровне образования и не обязательно требует </w:t>
      </w:r>
      <w:r w:rsidR="009A3FD0" w:rsidRPr="009C7D8E">
        <w:rPr>
          <w:rFonts w:eastAsiaTheme="minorEastAsia"/>
          <w:color w:val="auto"/>
        </w:rPr>
        <w:t>масштабных инвестиций. Экосистемы могут быть организованы как организациями образования, так и частными лицами</w:t>
      </w:r>
      <w:r w:rsidR="00052E4A" w:rsidRPr="009C7D8E">
        <w:rPr>
          <w:rFonts w:eastAsiaTheme="minorEastAsia"/>
          <w:color w:val="auto"/>
        </w:rPr>
        <w:t xml:space="preserve">. Они могут служить достижению разных целей, таких как продвижение профессионального образования, предпринимательства, </w:t>
      </w:r>
      <w:r w:rsidR="00524E84" w:rsidRPr="009C7D8E">
        <w:rPr>
          <w:rFonts w:eastAsiaTheme="minorEastAsia"/>
          <w:color w:val="auto"/>
        </w:rPr>
        <w:t xml:space="preserve">поиск разных способов организации </w:t>
      </w:r>
      <w:r w:rsidR="000B0D04" w:rsidRPr="009C7D8E">
        <w:rPr>
          <w:rFonts w:eastAsiaTheme="minorEastAsia"/>
          <w:color w:val="auto"/>
        </w:rPr>
        <w:t>учебного пространст</w:t>
      </w:r>
      <w:r w:rsidR="002E7AC6" w:rsidRPr="009C7D8E">
        <w:rPr>
          <w:rFonts w:eastAsiaTheme="minorEastAsia"/>
          <w:color w:val="auto"/>
        </w:rPr>
        <w:t xml:space="preserve">ва, </w:t>
      </w:r>
      <w:r w:rsidR="00214EF1" w:rsidRPr="009C7D8E">
        <w:rPr>
          <w:rFonts w:eastAsiaTheme="minorEastAsia"/>
          <w:color w:val="auto"/>
        </w:rPr>
        <w:t>развитие инклюзивного образования.</w:t>
      </w:r>
    </w:p>
    <w:p w14:paraId="492C23B2" w14:textId="77777777" w:rsidR="0076763B" w:rsidRPr="009C7D8E" w:rsidRDefault="0076763B" w:rsidP="0076763B">
      <w:pPr>
        <w:spacing w:before="120" w:after="120" w:line="276" w:lineRule="auto"/>
        <w:jc w:val="both"/>
        <w:rPr>
          <w:b/>
          <w:sz w:val="24"/>
          <w:szCs w:val="24"/>
          <w:u w:val="single"/>
          <w:lang w:val="en-US"/>
        </w:rPr>
      </w:pPr>
      <w:r w:rsidRPr="009C7D8E">
        <w:rPr>
          <w:b/>
          <w:bCs/>
          <w:sz w:val="24"/>
          <w:szCs w:val="24"/>
          <w:u w:val="single"/>
        </w:rPr>
        <w:t>Источники</w:t>
      </w:r>
      <w:r w:rsidRPr="009C7D8E">
        <w:rPr>
          <w:b/>
          <w:sz w:val="24"/>
          <w:szCs w:val="24"/>
          <w:u w:val="single"/>
          <w:lang w:val="en-US"/>
        </w:rPr>
        <w:t>:</w:t>
      </w:r>
    </w:p>
    <w:p w14:paraId="49594257" w14:textId="2CF38C9E" w:rsidR="00540444" w:rsidRPr="009C7D8E" w:rsidRDefault="00540444" w:rsidP="004A4D67">
      <w:pPr>
        <w:pStyle w:val="NormalWeb"/>
        <w:ind w:right="512"/>
        <w:jc w:val="both"/>
        <w:rPr>
          <w:rFonts w:asciiTheme="minorHAnsi" w:hAnsiTheme="minorHAnsi" w:cstheme="minorHAnsi"/>
          <w:lang w:val="en-US"/>
        </w:rPr>
      </w:pPr>
      <w:r w:rsidRPr="009C7D8E">
        <w:rPr>
          <w:rFonts w:asciiTheme="minorHAnsi" w:hAnsiTheme="minorHAnsi" w:cstheme="minorHAnsi"/>
          <w:lang w:val="en-US"/>
        </w:rPr>
        <w:t xml:space="preserve">Grossman, A. S., Lombard, A., &amp; Fisher, N. (2014). </w:t>
      </w:r>
      <w:proofErr w:type="spellStart"/>
      <w:r w:rsidRPr="009C7D8E">
        <w:rPr>
          <w:rFonts w:asciiTheme="minorHAnsi" w:hAnsiTheme="minorHAnsi" w:cstheme="minorHAnsi"/>
          <w:lang w:val="en-US"/>
        </w:rPr>
        <w:t>StriveTogether</w:t>
      </w:r>
      <w:proofErr w:type="spellEnd"/>
      <w:r w:rsidRPr="009C7D8E">
        <w:rPr>
          <w:rFonts w:asciiTheme="minorHAnsi" w:hAnsiTheme="minorHAnsi" w:cstheme="minorHAnsi"/>
          <w:lang w:val="en-US"/>
        </w:rPr>
        <w:t xml:space="preserve">: Reinventing the local education ecosystem. </w:t>
      </w:r>
      <w:r w:rsidRPr="009C7D8E">
        <w:rPr>
          <w:rFonts w:asciiTheme="minorHAnsi" w:hAnsiTheme="minorHAnsi" w:cstheme="minorHAnsi"/>
          <w:i/>
          <w:iCs/>
          <w:lang w:val="en-US"/>
        </w:rPr>
        <w:t>Harvard Business School Case</w:t>
      </w:r>
      <w:r w:rsidRPr="009C7D8E">
        <w:rPr>
          <w:rFonts w:asciiTheme="minorHAnsi" w:hAnsiTheme="minorHAnsi" w:cstheme="minorHAnsi"/>
          <w:lang w:val="en-US"/>
        </w:rPr>
        <w:t>, 314-031.</w:t>
      </w:r>
    </w:p>
    <w:p w14:paraId="39A28581" w14:textId="4AF237F3" w:rsidR="008358A0" w:rsidRPr="009C7D8E" w:rsidRDefault="008358A0" w:rsidP="004A4D67">
      <w:pPr>
        <w:pStyle w:val="NormalWeb"/>
        <w:ind w:right="512"/>
        <w:jc w:val="both"/>
        <w:rPr>
          <w:rFonts w:asciiTheme="minorHAnsi" w:hAnsiTheme="minorHAnsi" w:cstheme="minorHAnsi"/>
          <w:lang w:val="en-US"/>
        </w:rPr>
      </w:pPr>
      <w:r w:rsidRPr="009C7D8E">
        <w:rPr>
          <w:rFonts w:asciiTheme="minorHAnsi" w:hAnsiTheme="minorHAnsi" w:cstheme="minorHAnsi"/>
          <w:lang w:val="en-US"/>
        </w:rPr>
        <w:t xml:space="preserve">Mueller, S., &amp; Toutain, O. (2015). The outward looking school and its ecosystem. </w:t>
      </w:r>
      <w:r w:rsidRPr="009C7D8E">
        <w:rPr>
          <w:rFonts w:asciiTheme="minorHAnsi" w:hAnsiTheme="minorHAnsi" w:cstheme="minorHAnsi"/>
          <w:i/>
          <w:iCs/>
          <w:lang w:val="en-US"/>
        </w:rPr>
        <w:t>Entrepreneurship 360. Thematic paper, OECD</w:t>
      </w:r>
      <w:r w:rsidRPr="009C7D8E">
        <w:rPr>
          <w:rFonts w:asciiTheme="minorHAnsi" w:hAnsiTheme="minorHAnsi" w:cstheme="minorHAnsi"/>
          <w:lang w:val="en-US"/>
        </w:rPr>
        <w:t>.</w:t>
      </w:r>
    </w:p>
    <w:p w14:paraId="0681DA38" w14:textId="06A57CF8" w:rsidR="0076763B" w:rsidRPr="009C7D8E" w:rsidRDefault="004A4D67" w:rsidP="6E3FCCB2">
      <w:pPr>
        <w:pStyle w:val="NormalWeb"/>
        <w:ind w:right="512"/>
        <w:jc w:val="both"/>
        <w:rPr>
          <w:rFonts w:asciiTheme="majorHAnsi" w:eastAsiaTheme="majorEastAsia" w:hAnsiTheme="majorHAnsi" w:cstheme="majorBidi"/>
          <w:b/>
          <w:bCs/>
          <w:caps/>
          <w:color w:val="33B7D3" w:themeColor="accent1"/>
        </w:rPr>
      </w:pPr>
      <w:r w:rsidRPr="009C7D8E">
        <w:rPr>
          <w:rFonts w:asciiTheme="minorHAnsi" w:hAnsiTheme="minorHAnsi" w:cstheme="minorBidi"/>
        </w:rPr>
        <w:t>Спенсер</w:t>
      </w:r>
      <w:r w:rsidRPr="009C7D8E">
        <w:rPr>
          <w:rFonts w:asciiTheme="minorHAnsi" w:hAnsiTheme="minorHAnsi" w:cstheme="minorBidi"/>
          <w:lang w:val="en-US"/>
        </w:rPr>
        <w:t>-</w:t>
      </w:r>
      <w:r w:rsidRPr="009C7D8E">
        <w:rPr>
          <w:rFonts w:asciiTheme="minorHAnsi" w:hAnsiTheme="minorHAnsi" w:cstheme="minorBidi"/>
        </w:rPr>
        <w:t>Кейс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Д</w:t>
      </w:r>
      <w:r w:rsidRPr="009C7D8E">
        <w:rPr>
          <w:rFonts w:asciiTheme="minorHAnsi" w:hAnsiTheme="minorHAnsi" w:cstheme="minorBidi"/>
          <w:lang w:val="en-US"/>
        </w:rPr>
        <w:t xml:space="preserve">., </w:t>
      </w:r>
      <w:r w:rsidRPr="009C7D8E">
        <w:rPr>
          <w:rFonts w:asciiTheme="minorHAnsi" w:hAnsiTheme="minorHAnsi" w:cstheme="minorBidi"/>
        </w:rPr>
        <w:t>Лукша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П</w:t>
      </w:r>
      <w:r w:rsidRPr="009C7D8E">
        <w:rPr>
          <w:rFonts w:asciiTheme="minorHAnsi" w:hAnsiTheme="minorHAnsi" w:cstheme="minorBidi"/>
          <w:lang w:val="en-US"/>
        </w:rPr>
        <w:t xml:space="preserve">., </w:t>
      </w:r>
      <w:r w:rsidRPr="009C7D8E">
        <w:rPr>
          <w:rFonts w:asciiTheme="minorHAnsi" w:hAnsiTheme="minorHAnsi" w:cstheme="minorBidi"/>
        </w:rPr>
        <w:t>Кубиста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Д</w:t>
      </w:r>
      <w:r w:rsidRPr="009C7D8E">
        <w:rPr>
          <w:rFonts w:asciiTheme="minorHAnsi" w:hAnsiTheme="minorHAnsi" w:cstheme="minorBidi"/>
          <w:lang w:val="en-US"/>
        </w:rPr>
        <w:t xml:space="preserve">. (2020). </w:t>
      </w:r>
      <w:r w:rsidRPr="009C7D8E">
        <w:rPr>
          <w:rFonts w:asciiTheme="minorHAnsi" w:hAnsiTheme="minorHAnsi" w:cstheme="minorBidi"/>
          <w:i/>
          <w:iCs/>
        </w:rPr>
        <w:t>Образовательные экосистемы: возникающая практика для будущего образования</w:t>
      </w:r>
      <w:r w:rsidRPr="009C7D8E">
        <w:rPr>
          <w:rFonts w:asciiTheme="minorHAnsi" w:hAnsiTheme="minorHAnsi" w:cstheme="minorBidi"/>
        </w:rPr>
        <w:t>. Московск</w:t>
      </w:r>
      <w:r w:rsidR="1048F8F0" w:rsidRPr="009C7D8E">
        <w:rPr>
          <w:rFonts w:asciiTheme="minorHAnsi" w:hAnsiTheme="minorHAnsi" w:cstheme="minorBidi"/>
        </w:rPr>
        <w:t>ая</w:t>
      </w:r>
      <w:r w:rsidRPr="009C7D8E">
        <w:rPr>
          <w:rFonts w:asciiTheme="minorHAnsi" w:hAnsiTheme="minorHAnsi" w:cstheme="minorBidi"/>
        </w:rPr>
        <w:t xml:space="preserve"> школ</w:t>
      </w:r>
      <w:r w:rsidR="4286D91B" w:rsidRPr="009C7D8E">
        <w:rPr>
          <w:rFonts w:asciiTheme="minorHAnsi" w:hAnsiTheme="minorHAnsi" w:cstheme="minorBidi"/>
        </w:rPr>
        <w:t>а</w:t>
      </w:r>
      <w:r w:rsidRPr="009C7D8E">
        <w:rPr>
          <w:rFonts w:asciiTheme="minorHAnsi" w:hAnsiTheme="minorHAnsi" w:cstheme="minorBidi"/>
        </w:rPr>
        <w:t xml:space="preserve"> управления СКОЛКОВО и </w:t>
      </w:r>
      <w:proofErr w:type="spellStart"/>
      <w:r w:rsidRPr="009C7D8E">
        <w:rPr>
          <w:rFonts w:asciiTheme="minorHAnsi" w:hAnsiTheme="minorHAnsi" w:cstheme="minorBidi"/>
        </w:rPr>
        <w:t>Global</w:t>
      </w:r>
      <w:proofErr w:type="spellEnd"/>
      <w:r w:rsidRPr="009C7D8E">
        <w:rPr>
          <w:rFonts w:asciiTheme="minorHAnsi" w:hAnsiTheme="minorHAnsi" w:cstheme="minorBidi"/>
        </w:rPr>
        <w:t xml:space="preserve"> </w:t>
      </w:r>
      <w:proofErr w:type="spellStart"/>
      <w:r w:rsidRPr="009C7D8E">
        <w:rPr>
          <w:rFonts w:asciiTheme="minorHAnsi" w:hAnsiTheme="minorHAnsi" w:cstheme="minorBidi"/>
        </w:rPr>
        <w:t>Education</w:t>
      </w:r>
      <w:proofErr w:type="spellEnd"/>
      <w:r w:rsidRPr="009C7D8E">
        <w:rPr>
          <w:rFonts w:asciiTheme="minorHAnsi" w:hAnsiTheme="minorHAnsi" w:cstheme="minorBidi"/>
        </w:rPr>
        <w:t xml:space="preserve"> </w:t>
      </w:r>
      <w:proofErr w:type="spellStart"/>
      <w:r w:rsidRPr="009C7D8E">
        <w:rPr>
          <w:rFonts w:asciiTheme="minorHAnsi" w:hAnsiTheme="minorHAnsi" w:cstheme="minorBidi"/>
        </w:rPr>
        <w:t>Futures</w:t>
      </w:r>
      <w:proofErr w:type="spellEnd"/>
      <w:r w:rsidRPr="009C7D8E">
        <w:rPr>
          <w:rFonts w:asciiTheme="minorHAnsi" w:hAnsiTheme="minorHAnsi" w:cstheme="minorBidi"/>
        </w:rPr>
        <w:t>: Москва</w:t>
      </w:r>
      <w:r w:rsidRPr="009C7D8E">
        <w:rPr>
          <w:rFonts w:asciiTheme="majorHAnsi" w:eastAsiaTheme="majorEastAsia" w:hAnsiTheme="majorHAnsi" w:cstheme="majorBidi"/>
          <w:b/>
          <w:bCs/>
          <w:caps/>
          <w:color w:val="33B7D3" w:themeColor="accent1"/>
        </w:rPr>
        <w:br w:type="page"/>
      </w:r>
    </w:p>
    <w:p w14:paraId="2A588D6D" w14:textId="0046DA55" w:rsidR="75DB1EC0" w:rsidRPr="009C7D8E" w:rsidRDefault="75DB1EC0" w:rsidP="65AB31AF">
      <w:pPr>
        <w:pStyle w:val="Heading2"/>
        <w:rPr>
          <w:rFonts w:eastAsia="MS PGothic" w:cstheme="majorHAnsi"/>
        </w:rPr>
      </w:pPr>
      <w:r w:rsidRPr="009C7D8E">
        <w:t>Лидерство в образовательной экосистеме</w:t>
      </w:r>
    </w:p>
    <w:p w14:paraId="3DDB51DF" w14:textId="5C3B7915" w:rsidR="008F6AC5" w:rsidRPr="009C7D8E" w:rsidRDefault="00B61B6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Переход от индустриального образования к </w:t>
      </w:r>
      <w:proofErr w:type="spellStart"/>
      <w:r w:rsidRPr="009C7D8E">
        <w:rPr>
          <w:rFonts w:eastAsiaTheme="minorEastAsia" w:cstheme="minorHAnsi"/>
          <w:color w:val="auto"/>
        </w:rPr>
        <w:t>экосистемному</w:t>
      </w:r>
      <w:proofErr w:type="spellEnd"/>
      <w:r w:rsidRPr="009C7D8E">
        <w:rPr>
          <w:rFonts w:eastAsiaTheme="minorEastAsia" w:cstheme="minorHAnsi"/>
          <w:color w:val="auto"/>
        </w:rPr>
        <w:t>, помимо необходимости наличия таких условий, как финансирование и вовлеченность заинтересованных лиц, влечет за собой определенные мировоззренческие изменения в понимании управления</w:t>
      </w:r>
      <w:r w:rsidR="00875C00" w:rsidRPr="009C7D8E">
        <w:rPr>
          <w:rFonts w:eastAsiaTheme="minorEastAsia" w:cstheme="minorHAnsi"/>
          <w:color w:val="auto"/>
        </w:rPr>
        <w:t>.</w:t>
      </w:r>
      <w:r w:rsidRPr="009C7D8E">
        <w:rPr>
          <w:rFonts w:eastAsiaTheme="minorEastAsia" w:cstheme="minorHAnsi"/>
          <w:color w:val="auto"/>
        </w:rPr>
        <w:t xml:space="preserve"> </w:t>
      </w:r>
      <w:r w:rsidR="000044A8" w:rsidRPr="009C7D8E">
        <w:rPr>
          <w:rFonts w:cstheme="minorHAnsi"/>
          <w:color w:val="auto"/>
        </w:rPr>
        <w:t>Спенсер-Кейс и др. (2020)</w:t>
      </w:r>
      <w:r w:rsidR="00584661" w:rsidRPr="009C7D8E">
        <w:rPr>
          <w:rFonts w:cstheme="minorHAnsi"/>
          <w:color w:val="auto"/>
        </w:rPr>
        <w:t xml:space="preserve"> </w:t>
      </w:r>
      <w:r w:rsidR="00F66F87" w:rsidRPr="009C7D8E">
        <w:rPr>
          <w:rFonts w:cstheme="minorHAnsi"/>
          <w:color w:val="auto"/>
        </w:rPr>
        <w:t xml:space="preserve">определили следующие </w:t>
      </w:r>
      <w:r w:rsidR="003C79C2" w:rsidRPr="009C7D8E">
        <w:rPr>
          <w:rFonts w:cstheme="minorHAnsi"/>
          <w:color w:val="auto"/>
        </w:rPr>
        <w:t>характеристики лидерства для двух типов образования: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4279"/>
        <w:gridCol w:w="5076"/>
      </w:tblGrid>
      <w:tr w:rsidR="003C79C2" w:rsidRPr="009C7D8E" w14:paraId="48FC6D85" w14:textId="77777777" w:rsidTr="009D3DF7">
        <w:trPr>
          <w:trHeight w:val="435"/>
        </w:trPr>
        <w:tc>
          <w:tcPr>
            <w:tcW w:w="9355" w:type="dxa"/>
            <w:gridSpan w:val="2"/>
            <w:shd w:val="clear" w:color="auto" w:fill="auto"/>
            <w:vAlign w:val="center"/>
          </w:tcPr>
          <w:p w14:paraId="21F4D782" w14:textId="77777777" w:rsidR="00666DB9" w:rsidRPr="009C7D8E" w:rsidRDefault="00666DB9" w:rsidP="00F27D8E">
            <w:pPr>
              <w:jc w:val="both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bCs/>
                <w:color w:val="auto"/>
                <w:sz w:val="24"/>
                <w:szCs w:val="24"/>
              </w:rPr>
              <w:t xml:space="preserve">Противопоставление моделей индустриального и </w:t>
            </w:r>
            <w:proofErr w:type="spellStart"/>
            <w:r w:rsidRPr="009C7D8E">
              <w:rPr>
                <w:rFonts w:cstheme="minorHAnsi"/>
                <w:b/>
                <w:bCs/>
                <w:color w:val="auto"/>
                <w:sz w:val="24"/>
                <w:szCs w:val="24"/>
              </w:rPr>
              <w:t>экосистемного</w:t>
            </w:r>
            <w:proofErr w:type="spellEnd"/>
            <w:r w:rsidRPr="009C7D8E">
              <w:rPr>
                <w:rFonts w:cstheme="minorHAnsi"/>
                <w:b/>
                <w:bCs/>
                <w:color w:val="auto"/>
                <w:sz w:val="24"/>
                <w:szCs w:val="24"/>
              </w:rPr>
              <w:t xml:space="preserve"> лидерства</w:t>
            </w:r>
          </w:p>
        </w:tc>
      </w:tr>
      <w:tr w:rsidR="003C79C2" w:rsidRPr="009C7D8E" w14:paraId="34890D0A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1702523F" w14:textId="77777777" w:rsidR="00666DB9" w:rsidRPr="009C7D8E" w:rsidRDefault="00666DB9" w:rsidP="00F27D8E">
            <w:pPr>
              <w:jc w:val="both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Индустриальное лидерство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4F1A06F0" w14:textId="77777777" w:rsidR="00666DB9" w:rsidRPr="009C7D8E" w:rsidRDefault="00666DB9" w:rsidP="00F27D8E">
            <w:pPr>
              <w:jc w:val="both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Экосистемное</w:t>
            </w:r>
            <w:proofErr w:type="spellEnd"/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 xml:space="preserve"> лидерство</w:t>
            </w:r>
          </w:p>
        </w:tc>
      </w:tr>
      <w:tr w:rsidR="003C79C2" w:rsidRPr="009C7D8E" w14:paraId="539B44A7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08C60909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Иерархическая, нисходящая структура власти и потока информации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>. Люди— средство достижения цели. Люди полагаются на линейную, последовательную структуру. Коммуникации ограничиваются указаниями и передачей информации.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30554DED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Горизонтальные / плоские сети, информация распределяется во всех направлениях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. Людей воспринимают во всей их многогранности, неоднозначности и цельности и ценят как индивидуально, так и в коллективе. Коммуникации строятся на активном и внимательном слушании, вопросах и </w:t>
            </w:r>
            <w:proofErr w:type="spellStart"/>
            <w:r w:rsidRPr="009C7D8E">
              <w:rPr>
                <w:rFonts w:cstheme="minorHAnsi"/>
                <w:color w:val="auto"/>
                <w:sz w:val="24"/>
                <w:szCs w:val="24"/>
              </w:rPr>
              <w:t>сторителлинге</w:t>
            </w:r>
            <w:proofErr w:type="spellEnd"/>
            <w:r w:rsidRPr="009C7D8E">
              <w:rPr>
                <w:rFonts w:cstheme="minorHAnsi"/>
                <w:color w:val="auto"/>
                <w:sz w:val="24"/>
                <w:szCs w:val="24"/>
              </w:rPr>
              <w:t>. В результате у людей появляется возможность проявить свою уязвимость.</w:t>
            </w:r>
          </w:p>
        </w:tc>
      </w:tr>
      <w:tr w:rsidR="003C79C2" w:rsidRPr="009C7D8E" w14:paraId="1734FCD1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06A5A66B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Властные отношения, основанные на указаниях и контроле.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 Подчинения добиваются манипуляциями, запугиванием, «кнутом и пряником». Цель — разделять и властвовать.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1BEE11FE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Забота об интересах людей, гибкое распределение властных полномочий, прозрачные, искренние отношения.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 Лидеры сотрудничают с командой, часто выступают в роли </w:t>
            </w:r>
            <w:proofErr w:type="spellStart"/>
            <w:r w:rsidRPr="009C7D8E">
              <w:rPr>
                <w:rFonts w:cstheme="minorHAnsi"/>
                <w:color w:val="auto"/>
                <w:sz w:val="24"/>
                <w:szCs w:val="24"/>
              </w:rPr>
              <w:t>фасилитаторов</w:t>
            </w:r>
            <w:proofErr w:type="spellEnd"/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, дают команде возможности для самореализации, делятся знаниями и выстраивают отношения с юмором. Цель — построить культуру, которая будет поощрять взаимодействие, </w:t>
            </w:r>
            <w:proofErr w:type="spellStart"/>
            <w:r w:rsidRPr="009C7D8E">
              <w:rPr>
                <w:rFonts w:cstheme="minorHAnsi"/>
                <w:color w:val="auto"/>
                <w:sz w:val="24"/>
                <w:szCs w:val="24"/>
              </w:rPr>
              <w:t>эмпатию</w:t>
            </w:r>
            <w:proofErr w:type="spellEnd"/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 и сострадание.</w:t>
            </w:r>
          </w:p>
        </w:tc>
      </w:tr>
      <w:tr w:rsidR="003C79C2" w:rsidRPr="009C7D8E" w14:paraId="278A5FFF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66D39299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Процедуры выстроены таким образом, чтобы предотвращать свободное распространение информации и идей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>. Жесткое деление на победителей и проигравших. Фокус преимущественно на краткосрочных целях.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5DABEC05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Процедуры, построенные на принципах образования на протяжении всей жизни и циклов восстановления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>. Облегчают обмен информацией и креативный поиск инноваций. Эксперименты, риски и обучение, которые согласуются с долгосрочными приоритетами, поощряются. Используются цепочки обратной связи.</w:t>
            </w:r>
          </w:p>
        </w:tc>
      </w:tr>
      <w:tr w:rsidR="003C79C2" w:rsidRPr="009C7D8E" w14:paraId="6F6763DD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02918DDC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Однородный коллектив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24FBEAB2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 xml:space="preserve">Многообразие и </w:t>
            </w:r>
            <w:proofErr w:type="spellStart"/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инклюзивность</w:t>
            </w:r>
            <w:proofErr w:type="spellEnd"/>
          </w:p>
        </w:tc>
      </w:tr>
      <w:tr w:rsidR="003C79C2" w:rsidRPr="009C7D8E" w14:paraId="65D67779" w14:textId="77777777" w:rsidTr="009D3DF7">
        <w:tc>
          <w:tcPr>
            <w:tcW w:w="4279" w:type="dxa"/>
            <w:shd w:val="clear" w:color="auto" w:fill="D6F0F6" w:themeFill="accent1" w:themeFillTint="33"/>
            <w:vAlign w:val="center"/>
          </w:tcPr>
          <w:p w14:paraId="6C6F04C7" w14:textId="77777777" w:rsidR="00666DB9" w:rsidRPr="009C7D8E" w:rsidRDefault="00666DB9" w:rsidP="00F27D8E">
            <w:pPr>
              <w:tabs>
                <w:tab w:val="left" w:pos="3675"/>
              </w:tabs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Миссия — победить конкурентов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>, выдавив их из отрасли.</w:t>
            </w:r>
          </w:p>
        </w:tc>
        <w:tc>
          <w:tcPr>
            <w:tcW w:w="5076" w:type="dxa"/>
            <w:shd w:val="clear" w:color="auto" w:fill="F6E5F2" w:themeFill="accent6" w:themeFillTint="33"/>
            <w:vAlign w:val="center"/>
          </w:tcPr>
          <w:p w14:paraId="7A172AEB" w14:textId="77777777" w:rsidR="00666DB9" w:rsidRPr="009C7D8E" w:rsidRDefault="00666DB9" w:rsidP="00F27D8E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C7D8E">
              <w:rPr>
                <w:rFonts w:cstheme="minorHAnsi"/>
                <w:b/>
                <w:color w:val="auto"/>
                <w:sz w:val="24"/>
                <w:szCs w:val="24"/>
              </w:rPr>
              <w:t>Миссия — наладить взаимодействие</w:t>
            </w:r>
            <w:r w:rsidRPr="009C7D8E">
              <w:rPr>
                <w:rFonts w:cstheme="minorHAnsi"/>
                <w:color w:val="auto"/>
                <w:sz w:val="24"/>
                <w:szCs w:val="24"/>
              </w:rPr>
              <w:t xml:space="preserve"> на основе согласованных внутренних и внешних интересов. Внимание уделяется всем ответвлениям системы, чтобы организовать совместную работу с людьми, связанными общими ценностями.</w:t>
            </w:r>
          </w:p>
        </w:tc>
      </w:tr>
    </w:tbl>
    <w:p w14:paraId="6E4E4808" w14:textId="656FA368" w:rsidR="04E2070F" w:rsidRPr="009C7D8E" w:rsidRDefault="04E2070F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b/>
          <w:bCs/>
          <w:color w:val="auto"/>
        </w:rPr>
      </w:pPr>
      <w:r w:rsidRPr="009C7D8E">
        <w:rPr>
          <w:rFonts w:eastAsiaTheme="minorEastAsia" w:cstheme="minorHAnsi"/>
          <w:color w:val="auto"/>
        </w:rPr>
        <w:t>Как показали итоги исследования роли школьных руководителей в создании образовательных экосистем путем сотрудничества школ с местным сообществом (</w:t>
      </w:r>
      <w:proofErr w:type="spellStart"/>
      <w:r w:rsidRPr="009C7D8E">
        <w:rPr>
          <w:rFonts w:eastAsiaTheme="minorEastAsia" w:cstheme="minorHAnsi"/>
          <w:color w:val="auto"/>
        </w:rPr>
        <w:t>DiMartino</w:t>
      </w:r>
      <w:proofErr w:type="spellEnd"/>
      <w:r w:rsidRPr="009C7D8E">
        <w:rPr>
          <w:rFonts w:eastAsiaTheme="minorEastAsia" w:cstheme="minorHAnsi"/>
          <w:color w:val="auto"/>
        </w:rPr>
        <w:t xml:space="preserve">, 2018), они предпочитают устанавливать партнерские отношения, которые </w:t>
      </w:r>
      <w:r w:rsidRPr="009C7D8E">
        <w:rPr>
          <w:rFonts w:eastAsiaTheme="minorEastAsia" w:cstheme="minorHAnsi"/>
          <w:b/>
          <w:bCs/>
          <w:color w:val="auto"/>
        </w:rPr>
        <w:t>имеют четкую цель, связаны с целями школы, а также предоставляют возможности для учащихся, сотрудников и общества</w:t>
      </w:r>
      <w:r w:rsidRPr="009C7D8E">
        <w:rPr>
          <w:rFonts w:eastAsiaTheme="minorEastAsia" w:cstheme="minorHAnsi"/>
          <w:color w:val="auto"/>
        </w:rPr>
        <w:t xml:space="preserve">. Кроме того, руководители школ, как правило, опираются на уже существующие структуры и каналы коммуникации для поддержания партнерских отношений. При этом, при налаживании сотрудничества с местным сообществом, важным аспектом для них является наличие </w:t>
      </w:r>
      <w:r w:rsidRPr="009C7D8E">
        <w:rPr>
          <w:rFonts w:eastAsiaTheme="minorEastAsia" w:cstheme="minorHAnsi"/>
          <w:b/>
          <w:bCs/>
          <w:color w:val="auto"/>
        </w:rPr>
        <w:t>стратегии, планов и расстановка приоритетов.</w:t>
      </w:r>
    </w:p>
    <w:p w14:paraId="382EB682" w14:textId="74137C15" w:rsidR="1E129C51" w:rsidRPr="009C7D8E" w:rsidRDefault="1E129C51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Наряду с умением планировать содержательное развитие организации образования в сотрудничестве с местным сообществом, их руководителям приходится решать и сугубо управленческие задачи. </w:t>
      </w:r>
    </w:p>
    <w:p w14:paraId="315D5CB7" w14:textId="180717EF" w:rsidR="00972DB2" w:rsidRPr="009C7D8E" w:rsidRDefault="1E129C51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Как отмечают </w:t>
      </w:r>
      <w:r w:rsidRPr="009C7D8E">
        <w:rPr>
          <w:rFonts w:cstheme="minorHAnsi"/>
          <w:color w:val="auto"/>
        </w:rPr>
        <w:t>Спенсер-Кейс и др. (2020)</w:t>
      </w:r>
      <w:r w:rsidR="00B61B6C" w:rsidRPr="009C7D8E">
        <w:rPr>
          <w:rFonts w:eastAsiaTheme="minorEastAsia" w:cstheme="minorHAnsi"/>
          <w:color w:val="auto"/>
        </w:rPr>
        <w:t xml:space="preserve">, </w:t>
      </w:r>
      <w:r w:rsidR="00B61B6C" w:rsidRPr="009C7D8E">
        <w:rPr>
          <w:rFonts w:eastAsiaTheme="minorEastAsia" w:cstheme="minorHAnsi"/>
          <w:b/>
          <w:bCs/>
          <w:color w:val="auto"/>
        </w:rPr>
        <w:t>образовательная экосистема</w:t>
      </w:r>
      <w:r w:rsidR="55027246" w:rsidRPr="009C7D8E">
        <w:rPr>
          <w:rFonts w:eastAsiaTheme="minorEastAsia" w:cstheme="minorHAnsi"/>
          <w:b/>
          <w:bCs/>
          <w:color w:val="auto"/>
        </w:rPr>
        <w:t>, по аналогии с любой другой сложной организацией,</w:t>
      </w:r>
      <w:r w:rsidR="00B61B6C" w:rsidRPr="009C7D8E">
        <w:rPr>
          <w:rFonts w:eastAsiaTheme="minorEastAsia" w:cstheme="minorHAnsi"/>
          <w:b/>
          <w:bCs/>
          <w:color w:val="auto"/>
        </w:rPr>
        <w:t xml:space="preserve"> проходит четыре классические стадии жизненного цикла</w:t>
      </w:r>
      <w:r w:rsidR="00B61B6C" w:rsidRPr="009C7D8E">
        <w:rPr>
          <w:rFonts w:eastAsiaTheme="minorEastAsia" w:cstheme="minorHAnsi"/>
          <w:color w:val="auto"/>
        </w:rPr>
        <w:t>: рождение, рост, зрелость, с</w:t>
      </w:r>
      <w:r w:rsidR="6D259EE8" w:rsidRPr="009C7D8E">
        <w:rPr>
          <w:rFonts w:eastAsiaTheme="minorEastAsia" w:cstheme="minorHAnsi"/>
          <w:color w:val="auto"/>
        </w:rPr>
        <w:t>пад</w:t>
      </w:r>
      <w:r w:rsidR="00B61B6C" w:rsidRPr="009C7D8E">
        <w:rPr>
          <w:rFonts w:eastAsiaTheme="minorEastAsia" w:cstheme="minorHAnsi"/>
          <w:color w:val="auto"/>
        </w:rPr>
        <w:t>.</w:t>
      </w:r>
    </w:p>
    <w:p w14:paraId="05EDDC8F" w14:textId="161FFF9E" w:rsidR="00972DB2" w:rsidRPr="009C7D8E" w:rsidRDefault="00B61B6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Период </w:t>
      </w:r>
      <w:r w:rsidRPr="009C7D8E">
        <w:rPr>
          <w:rFonts w:eastAsiaTheme="minorEastAsia" w:cstheme="minorHAnsi"/>
          <w:b/>
          <w:color w:val="auto"/>
        </w:rPr>
        <w:t xml:space="preserve">зарождения </w:t>
      </w:r>
      <w:r w:rsidRPr="009C7D8E">
        <w:rPr>
          <w:rFonts w:eastAsiaTheme="minorEastAsia" w:cstheme="minorHAnsi"/>
          <w:color w:val="auto"/>
        </w:rPr>
        <w:t>характеризуется ограниченным числом участников-основателей, слабыми связями между ними, еще несформировавшимся видением и низким уровнем сотрудничества.</w:t>
      </w:r>
      <w:r w:rsidR="00823C28" w:rsidRPr="009C7D8E">
        <w:rPr>
          <w:rFonts w:eastAsiaTheme="minorEastAsia" w:cstheme="minorHAnsi"/>
          <w:color w:val="auto"/>
        </w:rPr>
        <w:t xml:space="preserve"> </w:t>
      </w:r>
      <w:r w:rsidR="00353DDA" w:rsidRPr="009C7D8E">
        <w:rPr>
          <w:rFonts w:eastAsiaTheme="minorEastAsia" w:cstheme="minorHAnsi"/>
          <w:color w:val="auto"/>
        </w:rPr>
        <w:t>На данном этапе лидерам необходимо запустить сам процесс создания экосистемы,</w:t>
      </w:r>
      <w:r w:rsidR="00CA7348" w:rsidRPr="009C7D8E">
        <w:rPr>
          <w:rFonts w:eastAsiaTheme="minorEastAsia" w:cstheme="minorHAnsi"/>
          <w:color w:val="auto"/>
        </w:rPr>
        <w:t xml:space="preserve"> определить и вовлечь специалистов, которые могли бы выполнять роль основателей</w:t>
      </w:r>
      <w:r w:rsidR="00AA7096" w:rsidRPr="009C7D8E">
        <w:rPr>
          <w:rFonts w:eastAsiaTheme="minorEastAsia" w:cstheme="minorHAnsi"/>
          <w:color w:val="auto"/>
        </w:rPr>
        <w:t xml:space="preserve"> и установить общие цели</w:t>
      </w:r>
      <w:r w:rsidR="004E6E76" w:rsidRPr="009C7D8E">
        <w:rPr>
          <w:rFonts w:eastAsiaTheme="minorEastAsia" w:cstheme="minorHAnsi"/>
          <w:color w:val="auto"/>
        </w:rPr>
        <w:t xml:space="preserve"> для всех участников экосистемы. </w:t>
      </w:r>
    </w:p>
    <w:p w14:paraId="303B5575" w14:textId="2242B31E" w:rsidR="00972DB2" w:rsidRPr="009C7D8E" w:rsidRDefault="23F56719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На </w:t>
      </w:r>
      <w:r w:rsidR="00B61B6C" w:rsidRPr="009C7D8E">
        <w:rPr>
          <w:rFonts w:eastAsiaTheme="minorEastAsia" w:cstheme="minorHAnsi"/>
          <w:color w:val="auto"/>
        </w:rPr>
        <w:t>стади</w:t>
      </w:r>
      <w:r w:rsidR="3193A429" w:rsidRPr="009C7D8E">
        <w:rPr>
          <w:rFonts w:eastAsiaTheme="minorEastAsia" w:cstheme="minorHAnsi"/>
          <w:color w:val="auto"/>
        </w:rPr>
        <w:t>и</w:t>
      </w:r>
      <w:r w:rsidR="00B61B6C" w:rsidRPr="009C7D8E">
        <w:rPr>
          <w:rFonts w:eastAsiaTheme="minorEastAsia" w:cstheme="minorHAnsi"/>
          <w:color w:val="auto"/>
        </w:rPr>
        <w:t xml:space="preserve"> </w:t>
      </w:r>
      <w:r w:rsidR="00B61B6C" w:rsidRPr="009C7D8E">
        <w:rPr>
          <w:rFonts w:eastAsiaTheme="minorEastAsia" w:cstheme="minorHAnsi"/>
          <w:b/>
          <w:color w:val="auto"/>
        </w:rPr>
        <w:t xml:space="preserve">роста </w:t>
      </w:r>
      <w:r w:rsidR="658888D2" w:rsidRPr="009C7D8E">
        <w:rPr>
          <w:rFonts w:eastAsiaTheme="minorEastAsia" w:cstheme="minorHAnsi"/>
          <w:color w:val="auto"/>
        </w:rPr>
        <w:t>и</w:t>
      </w:r>
      <w:r w:rsidR="00B61B6C" w:rsidRPr="009C7D8E">
        <w:rPr>
          <w:rFonts w:eastAsiaTheme="minorEastAsia" w:cstheme="minorHAnsi"/>
          <w:color w:val="auto"/>
        </w:rPr>
        <w:t xml:space="preserve"> расширения к экосистеме присоединяются новые игроки, появляется больше совместных инициатив и проектов.</w:t>
      </w:r>
      <w:r w:rsidR="004E6E76" w:rsidRPr="009C7D8E">
        <w:rPr>
          <w:rFonts w:eastAsiaTheme="minorEastAsia" w:cstheme="minorHAnsi"/>
          <w:color w:val="auto"/>
        </w:rPr>
        <w:t xml:space="preserve"> </w:t>
      </w:r>
      <w:r w:rsidR="00962335" w:rsidRPr="009C7D8E">
        <w:rPr>
          <w:rFonts w:eastAsiaTheme="minorEastAsia" w:cstheme="minorHAnsi"/>
          <w:color w:val="auto"/>
        </w:rPr>
        <w:t>Главным</w:t>
      </w:r>
      <w:r w:rsidR="00712A99" w:rsidRPr="009C7D8E">
        <w:rPr>
          <w:rFonts w:eastAsiaTheme="minorEastAsia" w:cstheme="minorHAnsi"/>
          <w:color w:val="auto"/>
        </w:rPr>
        <w:t>и</w:t>
      </w:r>
      <w:r w:rsidR="00962335" w:rsidRPr="009C7D8E">
        <w:rPr>
          <w:rFonts w:eastAsiaTheme="minorEastAsia" w:cstheme="minorHAnsi"/>
          <w:color w:val="auto"/>
        </w:rPr>
        <w:t xml:space="preserve"> вызов</w:t>
      </w:r>
      <w:r w:rsidR="00712A99" w:rsidRPr="009C7D8E">
        <w:rPr>
          <w:rFonts w:eastAsiaTheme="minorEastAsia" w:cstheme="minorHAnsi"/>
          <w:color w:val="auto"/>
        </w:rPr>
        <w:t>ами</w:t>
      </w:r>
      <w:r w:rsidR="00962335" w:rsidRPr="009C7D8E">
        <w:rPr>
          <w:rFonts w:eastAsiaTheme="minorEastAsia" w:cstheme="minorHAnsi"/>
          <w:color w:val="auto"/>
        </w:rPr>
        <w:t xml:space="preserve"> является достижение критической массы с точки зрения участников экосистемы</w:t>
      </w:r>
      <w:r w:rsidR="00712A99" w:rsidRPr="009C7D8E">
        <w:rPr>
          <w:rFonts w:eastAsiaTheme="minorEastAsia" w:cstheme="minorHAnsi"/>
          <w:color w:val="auto"/>
        </w:rPr>
        <w:t>, разработка общих структур, процессов и протоколов, а также поддержание заданного курса</w:t>
      </w:r>
      <w:r w:rsidR="003C0D71" w:rsidRPr="009C7D8E">
        <w:rPr>
          <w:rFonts w:eastAsiaTheme="minorEastAsia" w:cstheme="minorHAnsi"/>
          <w:color w:val="auto"/>
        </w:rPr>
        <w:t xml:space="preserve"> с помощью реальных достижений и инициатив со стороны участников.</w:t>
      </w:r>
    </w:p>
    <w:p w14:paraId="7D4CB723" w14:textId="2EC5812B" w:rsidR="000528D2" w:rsidRPr="009C7D8E" w:rsidRDefault="00B61B6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В какой-то момент приток ресурсов и участников снижается, темпы роста выравниваются, система переходит в стадию </w:t>
      </w:r>
      <w:r w:rsidRPr="009C7D8E">
        <w:rPr>
          <w:rFonts w:eastAsiaTheme="minorEastAsia" w:cstheme="minorHAnsi"/>
          <w:b/>
          <w:color w:val="auto"/>
        </w:rPr>
        <w:t>зрелости</w:t>
      </w:r>
      <w:r w:rsidRPr="009C7D8E">
        <w:rPr>
          <w:rFonts w:eastAsiaTheme="minorEastAsia" w:cstheme="minorHAnsi"/>
          <w:color w:val="auto"/>
        </w:rPr>
        <w:t>. Отношения на этом этапе более устойчивы, а главный вызов состоит в поддержании динамического статуса-</w:t>
      </w:r>
      <w:proofErr w:type="spellStart"/>
      <w:r w:rsidRPr="009C7D8E">
        <w:rPr>
          <w:rFonts w:eastAsiaTheme="minorEastAsia" w:cstheme="minorHAnsi"/>
          <w:color w:val="auto"/>
        </w:rPr>
        <w:t>кво</w:t>
      </w:r>
      <w:proofErr w:type="spellEnd"/>
      <w:r w:rsidRPr="009C7D8E">
        <w:rPr>
          <w:rFonts w:eastAsiaTheme="minorEastAsia" w:cstheme="minorHAnsi"/>
          <w:color w:val="auto"/>
        </w:rPr>
        <w:t>.</w:t>
      </w:r>
      <w:r w:rsidR="003C0D71" w:rsidRPr="009C7D8E">
        <w:rPr>
          <w:rFonts w:eastAsiaTheme="minorEastAsia" w:cstheme="minorHAnsi"/>
          <w:color w:val="auto"/>
        </w:rPr>
        <w:t xml:space="preserve"> </w:t>
      </w:r>
      <w:r w:rsidR="000528D2" w:rsidRPr="009C7D8E">
        <w:rPr>
          <w:rFonts w:eastAsiaTheme="minorEastAsia" w:cstheme="minorHAnsi"/>
          <w:color w:val="auto"/>
        </w:rPr>
        <w:t>С наступлением этапа зрелости, лидерам необходимо укрепить сплоченность внутри экосистемы и улучшить качество взаимосвязей, заняться оптимизацией и рационализацией установившихся процессов и поощрять приток новых идей и проектов для стабильного роста как внутри, так и снаружи экосистемы.</w:t>
      </w:r>
    </w:p>
    <w:p w14:paraId="1F241F65" w14:textId="24EF7A26" w:rsidR="00B61B6C" w:rsidRPr="009C7D8E" w:rsidRDefault="00B61B6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И, наконец, рано или поздно экосистема сталкивается с серьезными внешними вызовами (например, с появлением новых образовательных технологий или важными изменениями в экономике и на рынках труда) или внутренними противоречиями (например, со сменой лидеров). Начинается </w:t>
      </w:r>
      <w:r w:rsidRPr="009C7D8E">
        <w:rPr>
          <w:rFonts w:eastAsiaTheme="minorEastAsia" w:cstheme="minorHAnsi"/>
          <w:b/>
          <w:color w:val="auto"/>
        </w:rPr>
        <w:t>спад</w:t>
      </w:r>
      <w:r w:rsidRPr="009C7D8E">
        <w:rPr>
          <w:rFonts w:eastAsiaTheme="minorEastAsia" w:cstheme="minorHAnsi"/>
          <w:color w:val="auto"/>
        </w:rPr>
        <w:t>, который приводит либо к отмиранию экосистемы, либо к полному переосмыслению ее сути и дальнейшему перерождению.</w:t>
      </w:r>
      <w:r w:rsidR="000528D2" w:rsidRPr="009C7D8E">
        <w:rPr>
          <w:rFonts w:eastAsiaTheme="minorEastAsia" w:cstheme="minorHAnsi"/>
          <w:color w:val="auto"/>
        </w:rPr>
        <w:t xml:space="preserve"> </w:t>
      </w:r>
      <w:r w:rsidR="00536267" w:rsidRPr="009C7D8E">
        <w:rPr>
          <w:rFonts w:eastAsiaTheme="minorEastAsia" w:cstheme="minorHAnsi"/>
          <w:color w:val="auto"/>
        </w:rPr>
        <w:t xml:space="preserve">Если лидер наблюдает спад в развитии экосистемы, </w:t>
      </w:r>
      <w:r w:rsidR="00CF7BD0" w:rsidRPr="009C7D8E">
        <w:rPr>
          <w:rFonts w:eastAsiaTheme="minorEastAsia" w:cstheme="minorHAnsi"/>
          <w:color w:val="auto"/>
        </w:rPr>
        <w:t xml:space="preserve">ему необходимо распознать симптомы отмирания и определить возможности для </w:t>
      </w:r>
      <w:r w:rsidR="00D5332E" w:rsidRPr="009C7D8E">
        <w:rPr>
          <w:rFonts w:eastAsiaTheme="minorEastAsia" w:cstheme="minorHAnsi"/>
          <w:color w:val="auto"/>
        </w:rPr>
        <w:t>трансформации</w:t>
      </w:r>
      <w:r w:rsidR="00CF7BD0" w:rsidRPr="009C7D8E">
        <w:rPr>
          <w:rFonts w:eastAsiaTheme="minorEastAsia" w:cstheme="minorHAnsi"/>
          <w:color w:val="auto"/>
        </w:rPr>
        <w:t>.</w:t>
      </w:r>
    </w:p>
    <w:p w14:paraId="712A153E" w14:textId="379D9136" w:rsidR="0076763B" w:rsidRPr="009C7D8E" w:rsidRDefault="00B61B6C" w:rsidP="00B41367">
      <w:pPr>
        <w:spacing w:before="120" w:after="120" w:line="276" w:lineRule="auto"/>
        <w:ind w:right="512" w:firstLine="720"/>
        <w:jc w:val="both"/>
        <w:rPr>
          <w:rFonts w:eastAsiaTheme="minorEastAsia" w:cstheme="minorHAnsi"/>
          <w:color w:val="auto"/>
        </w:rPr>
      </w:pPr>
      <w:r w:rsidRPr="009C7D8E">
        <w:rPr>
          <w:rFonts w:eastAsiaTheme="minorEastAsia" w:cstheme="minorHAnsi"/>
          <w:color w:val="auto"/>
        </w:rPr>
        <w:t xml:space="preserve">Таким образом, </w:t>
      </w:r>
      <w:r w:rsidR="42785645" w:rsidRPr="009C7D8E">
        <w:rPr>
          <w:rFonts w:eastAsiaTheme="minorEastAsia" w:cstheme="minorHAnsi"/>
          <w:color w:val="auto"/>
        </w:rPr>
        <w:t xml:space="preserve">одним из основных </w:t>
      </w:r>
      <w:r w:rsidRPr="009C7D8E">
        <w:rPr>
          <w:rFonts w:eastAsiaTheme="minorEastAsia" w:cstheme="minorHAnsi"/>
          <w:color w:val="auto"/>
        </w:rPr>
        <w:t>вызово</w:t>
      </w:r>
      <w:r w:rsidR="63535BEC" w:rsidRPr="009C7D8E">
        <w:rPr>
          <w:rFonts w:eastAsiaTheme="minorEastAsia" w:cstheme="minorHAnsi"/>
          <w:color w:val="auto"/>
        </w:rPr>
        <w:t>в</w:t>
      </w:r>
      <w:r w:rsidRPr="009C7D8E">
        <w:rPr>
          <w:rFonts w:eastAsiaTheme="minorEastAsia" w:cstheme="minorHAnsi"/>
          <w:color w:val="auto"/>
        </w:rPr>
        <w:t xml:space="preserve"> для </w:t>
      </w:r>
      <w:proofErr w:type="spellStart"/>
      <w:r w:rsidRPr="009C7D8E">
        <w:rPr>
          <w:rFonts w:eastAsiaTheme="minorEastAsia" w:cstheme="minorHAnsi"/>
          <w:color w:val="auto"/>
        </w:rPr>
        <w:t>экосистемных</w:t>
      </w:r>
      <w:proofErr w:type="spellEnd"/>
      <w:r w:rsidRPr="009C7D8E">
        <w:rPr>
          <w:rFonts w:eastAsiaTheme="minorEastAsia" w:cstheme="minorHAnsi"/>
          <w:color w:val="auto"/>
        </w:rPr>
        <w:t xml:space="preserve"> лидеров является потребность в постоянном </w:t>
      </w:r>
      <w:r w:rsidRPr="009C7D8E">
        <w:rPr>
          <w:rFonts w:eastAsiaTheme="minorEastAsia" w:cstheme="minorHAnsi"/>
          <w:b/>
          <w:color w:val="auto"/>
        </w:rPr>
        <w:t>переосмыслении принципов управления и взаимодействия</w:t>
      </w:r>
      <w:r w:rsidRPr="009C7D8E">
        <w:rPr>
          <w:rFonts w:eastAsiaTheme="minorEastAsia" w:cstheme="minorHAnsi"/>
          <w:color w:val="auto"/>
        </w:rPr>
        <w:t>, а также в развитии требуемых компетенций и подходов по мере эволюции системы.</w:t>
      </w:r>
      <w:r w:rsidR="00D5332E" w:rsidRPr="009C7D8E">
        <w:rPr>
          <w:rFonts w:eastAsiaTheme="minorEastAsia" w:cstheme="minorHAnsi"/>
          <w:color w:val="auto"/>
        </w:rPr>
        <w:t xml:space="preserve"> Лидерство </w:t>
      </w:r>
      <w:r w:rsidR="003A4000" w:rsidRPr="009C7D8E">
        <w:rPr>
          <w:rFonts w:eastAsiaTheme="minorEastAsia" w:cstheme="minorHAnsi"/>
          <w:color w:val="auto"/>
        </w:rPr>
        <w:t>высокого уровня является ключом к успешному развитию образовательной экосистемы в целом.</w:t>
      </w:r>
    </w:p>
    <w:p w14:paraId="767DF11E" w14:textId="77777777" w:rsidR="0076763B" w:rsidRPr="009C7D8E" w:rsidRDefault="0076763B" w:rsidP="0076763B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  <w:r w:rsidRPr="009C7D8E">
        <w:rPr>
          <w:b/>
          <w:bCs/>
          <w:sz w:val="24"/>
          <w:szCs w:val="24"/>
          <w:u w:val="single"/>
        </w:rPr>
        <w:t>Источники</w:t>
      </w:r>
      <w:r w:rsidRPr="009C7D8E">
        <w:rPr>
          <w:b/>
          <w:sz w:val="24"/>
          <w:szCs w:val="24"/>
          <w:u w:val="single"/>
        </w:rPr>
        <w:t>:</w:t>
      </w:r>
    </w:p>
    <w:p w14:paraId="58A8A046" w14:textId="77777777" w:rsidR="0076763B" w:rsidRPr="009C7D8E" w:rsidRDefault="004A4D67" w:rsidP="006C5169">
      <w:pPr>
        <w:pStyle w:val="NormalWeb"/>
        <w:ind w:right="512"/>
        <w:jc w:val="both"/>
        <w:rPr>
          <w:rFonts w:asciiTheme="minorHAnsi" w:eastAsiaTheme="minorEastAsia" w:hAnsiTheme="minorHAnsi" w:cstheme="minorBidi"/>
          <w:lang w:val="en-US"/>
        </w:rPr>
      </w:pPr>
      <w:r w:rsidRPr="009C7D8E">
        <w:rPr>
          <w:rFonts w:asciiTheme="minorHAnsi" w:hAnsiTheme="minorHAnsi" w:cstheme="minorBidi"/>
        </w:rPr>
        <w:t xml:space="preserve">Спенсер-Кейс Д., Лукша П., Кубиста Д. (2020). </w:t>
      </w:r>
      <w:r w:rsidRPr="009C7D8E">
        <w:rPr>
          <w:rFonts w:asciiTheme="minorHAnsi" w:hAnsiTheme="minorHAnsi" w:cstheme="minorBidi"/>
          <w:i/>
        </w:rPr>
        <w:t>Образовательные экосистемы: возникающая практика для будущего образования</w:t>
      </w:r>
      <w:r w:rsidRPr="009C7D8E">
        <w:rPr>
          <w:rFonts w:asciiTheme="minorHAnsi" w:hAnsiTheme="minorHAnsi" w:cstheme="minorBidi"/>
        </w:rPr>
        <w:t>. Московской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школы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управления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СКОЛКОВО</w:t>
      </w:r>
      <w:r w:rsidRPr="009C7D8E">
        <w:rPr>
          <w:rFonts w:asciiTheme="minorHAnsi" w:hAnsiTheme="minorHAnsi" w:cstheme="minorBidi"/>
          <w:lang w:val="en-US"/>
        </w:rPr>
        <w:t xml:space="preserve"> </w:t>
      </w:r>
      <w:r w:rsidRPr="009C7D8E">
        <w:rPr>
          <w:rFonts w:asciiTheme="minorHAnsi" w:hAnsiTheme="minorHAnsi" w:cstheme="minorBidi"/>
        </w:rPr>
        <w:t>и</w:t>
      </w:r>
      <w:r w:rsidRPr="009C7D8E">
        <w:rPr>
          <w:rFonts w:asciiTheme="minorHAnsi" w:hAnsiTheme="minorHAnsi" w:cstheme="minorBidi"/>
          <w:lang w:val="en-US"/>
        </w:rPr>
        <w:t xml:space="preserve"> Global Education Futures: </w:t>
      </w:r>
      <w:r w:rsidRPr="009C7D8E">
        <w:rPr>
          <w:rFonts w:asciiTheme="minorHAnsi" w:hAnsiTheme="minorHAnsi" w:cstheme="minorBidi"/>
        </w:rPr>
        <w:t>Москва</w:t>
      </w:r>
    </w:p>
    <w:p w14:paraId="4A135B8E" w14:textId="589E23C1" w:rsidR="52091ABF" w:rsidRDefault="52091ABF" w:rsidP="006C5169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9C7D8E">
        <w:rPr>
          <w:color w:val="000000" w:themeColor="text1"/>
          <w:sz w:val="24"/>
          <w:szCs w:val="24"/>
          <w:lang w:val="en-US"/>
        </w:rPr>
        <w:t xml:space="preserve">DiMartino, Lisa, "The Role of School Leaders in Creating a Learning Ecosystem Through School-Community Partnerships" (2018). </w:t>
      </w:r>
      <w:proofErr w:type="spellStart"/>
      <w:r w:rsidRPr="009C7D8E">
        <w:rPr>
          <w:color w:val="000000" w:themeColor="text1"/>
          <w:sz w:val="24"/>
          <w:szCs w:val="24"/>
        </w:rPr>
        <w:t>Educational</w:t>
      </w:r>
      <w:proofErr w:type="spellEnd"/>
      <w:r w:rsidRPr="009C7D8E">
        <w:rPr>
          <w:color w:val="000000" w:themeColor="text1"/>
          <w:sz w:val="24"/>
          <w:szCs w:val="24"/>
        </w:rPr>
        <w:t xml:space="preserve"> </w:t>
      </w:r>
      <w:proofErr w:type="spellStart"/>
      <w:r w:rsidRPr="009C7D8E">
        <w:rPr>
          <w:color w:val="000000" w:themeColor="text1"/>
          <w:sz w:val="24"/>
          <w:szCs w:val="24"/>
        </w:rPr>
        <w:t>Studies</w:t>
      </w:r>
      <w:proofErr w:type="spellEnd"/>
      <w:r w:rsidRPr="009C7D8E">
        <w:rPr>
          <w:color w:val="000000" w:themeColor="text1"/>
          <w:sz w:val="24"/>
          <w:szCs w:val="24"/>
        </w:rPr>
        <w:t xml:space="preserve"> </w:t>
      </w:r>
      <w:proofErr w:type="spellStart"/>
      <w:r w:rsidRPr="009C7D8E">
        <w:rPr>
          <w:color w:val="000000" w:themeColor="text1"/>
          <w:sz w:val="24"/>
          <w:szCs w:val="24"/>
        </w:rPr>
        <w:t>Dissertations</w:t>
      </w:r>
      <w:proofErr w:type="spellEnd"/>
      <w:r w:rsidRPr="009C7D8E">
        <w:rPr>
          <w:color w:val="000000" w:themeColor="text1"/>
          <w:sz w:val="24"/>
          <w:szCs w:val="24"/>
        </w:rPr>
        <w:t xml:space="preserve">. 141. </w:t>
      </w:r>
      <w:hyperlink r:id="rId14">
        <w:r w:rsidRPr="009C7D8E">
          <w:rPr>
            <w:rStyle w:val="Hyperlink"/>
            <w:sz w:val="24"/>
            <w:szCs w:val="24"/>
          </w:rPr>
          <w:t>https://digitalcommons.lesley.edu/education_dissertations/141</w:t>
        </w:r>
      </w:hyperlink>
    </w:p>
    <w:p w14:paraId="2946E479" w14:textId="0CFD5EC6" w:rsidR="0076763B" w:rsidRPr="006C5169" w:rsidRDefault="0076763B" w:rsidP="0076763B">
      <w:pPr>
        <w:pStyle w:val="NormalWeb"/>
        <w:ind w:right="512"/>
        <w:jc w:val="both"/>
        <w:rPr>
          <w:rFonts w:asciiTheme="minorHAnsi" w:hAnsiTheme="minorHAnsi" w:cstheme="minorHAnsi"/>
        </w:rPr>
        <w:sectPr w:rsidR="0076763B" w:rsidRPr="006C5169" w:rsidSect="00AD3434">
          <w:footerReference w:type="even" r:id="rId15"/>
          <w:footerReference w:type="default" r:id="rId16"/>
          <w:type w:val="continuous"/>
          <w:pgSz w:w="11906" w:h="16838" w:code="9"/>
          <w:pgMar w:top="1418" w:right="900" w:bottom="1418" w:left="1134" w:header="0" w:footer="720" w:gutter="0"/>
          <w:pgNumType w:start="1"/>
          <w:cols w:space="720"/>
          <w:titlePg/>
        </w:sectPr>
      </w:pPr>
    </w:p>
    <w:p w14:paraId="76BF3EDE" w14:textId="7FD773A7" w:rsidR="00924E11" w:rsidRPr="0076763B" w:rsidRDefault="00924E11" w:rsidP="00676864">
      <w:pPr>
        <w:rPr>
          <w:b/>
          <w:bCs/>
          <w:sz w:val="24"/>
          <w:szCs w:val="24"/>
          <w:u w:val="single"/>
        </w:rPr>
      </w:pPr>
    </w:p>
    <w:sectPr w:rsidR="00924E11" w:rsidRPr="0076763B" w:rsidSect="00AD3434">
      <w:footerReference w:type="default" r:id="rId17"/>
      <w:type w:val="continuous"/>
      <w:pgSz w:w="11906" w:h="16838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B97E" w14:textId="77777777" w:rsidR="00132EB5" w:rsidRDefault="00132EB5">
      <w:pPr>
        <w:spacing w:line="240" w:lineRule="auto"/>
      </w:pPr>
      <w:r>
        <w:separator/>
      </w:r>
    </w:p>
    <w:p w14:paraId="115A00CD" w14:textId="77777777" w:rsidR="00132EB5" w:rsidRDefault="00132EB5"/>
  </w:endnote>
  <w:endnote w:type="continuationSeparator" w:id="0">
    <w:p w14:paraId="7DA59965" w14:textId="77777777" w:rsidR="00132EB5" w:rsidRDefault="00132EB5">
      <w:pPr>
        <w:spacing w:line="240" w:lineRule="auto"/>
      </w:pPr>
      <w:r>
        <w:continuationSeparator/>
      </w:r>
    </w:p>
    <w:p w14:paraId="54FAAC5B" w14:textId="77777777" w:rsidR="00132EB5" w:rsidRDefault="00132EB5"/>
  </w:endnote>
  <w:endnote w:type="continuationNotice" w:id="1">
    <w:p w14:paraId="7EF52D61" w14:textId="77777777" w:rsidR="00132EB5" w:rsidRDefault="00132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4195660"/>
      <w:docPartObj>
        <w:docPartGallery w:val="Page Numbers (Bottom of Page)"/>
        <w:docPartUnique/>
      </w:docPartObj>
    </w:sdtPr>
    <w:sdtContent>
      <w:p w14:paraId="2C2722B7" w14:textId="77777777" w:rsidR="0076763B" w:rsidRDefault="0076763B" w:rsidP="005D6D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6B8172" w14:textId="77777777" w:rsidR="0076763B" w:rsidRDefault="0076763B" w:rsidP="00223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783847"/>
      <w:docPartObj>
        <w:docPartGallery w:val="Page Numbers (Bottom of Page)"/>
        <w:docPartUnique/>
      </w:docPartObj>
    </w:sdtPr>
    <w:sdtContent>
      <w:p w14:paraId="718D8C73" w14:textId="77777777" w:rsidR="0076763B" w:rsidRDefault="0076763B" w:rsidP="005D6D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185C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E521967" w14:textId="77777777" w:rsidR="0076763B" w:rsidRDefault="0076763B" w:rsidP="00223B0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Content>
      <w:p w14:paraId="7A160FB5" w14:textId="77777777" w:rsidR="00EB7652" w:rsidRDefault="00B935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8C37F2" w14:textId="77777777" w:rsidR="005D10E2" w:rsidRDefault="005D1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234E" w14:textId="77777777" w:rsidR="00132EB5" w:rsidRDefault="00132EB5">
      <w:pPr>
        <w:spacing w:line="240" w:lineRule="auto"/>
      </w:pPr>
      <w:r>
        <w:separator/>
      </w:r>
    </w:p>
    <w:p w14:paraId="284927DA" w14:textId="77777777" w:rsidR="00132EB5" w:rsidRDefault="00132EB5"/>
  </w:footnote>
  <w:footnote w:type="continuationSeparator" w:id="0">
    <w:p w14:paraId="75122329" w14:textId="77777777" w:rsidR="00132EB5" w:rsidRDefault="00132EB5">
      <w:pPr>
        <w:spacing w:line="240" w:lineRule="auto"/>
      </w:pPr>
      <w:r>
        <w:continuationSeparator/>
      </w:r>
    </w:p>
    <w:p w14:paraId="53DBC4F1" w14:textId="77777777" w:rsidR="00132EB5" w:rsidRDefault="00132EB5"/>
  </w:footnote>
  <w:footnote w:type="continuationNotice" w:id="1">
    <w:p w14:paraId="17A1C108" w14:textId="77777777" w:rsidR="00132EB5" w:rsidRDefault="00132E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DF8"/>
    <w:multiLevelType w:val="multilevel"/>
    <w:tmpl w:val="DCE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D4875"/>
    <w:multiLevelType w:val="hybridMultilevel"/>
    <w:tmpl w:val="FAF4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AAA"/>
    <w:multiLevelType w:val="hybridMultilevel"/>
    <w:tmpl w:val="447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0CA"/>
    <w:multiLevelType w:val="hybridMultilevel"/>
    <w:tmpl w:val="DB6A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4060"/>
    <w:multiLevelType w:val="hybridMultilevel"/>
    <w:tmpl w:val="BCE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3845"/>
    <w:multiLevelType w:val="hybridMultilevel"/>
    <w:tmpl w:val="F8D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0F93"/>
    <w:multiLevelType w:val="hybridMultilevel"/>
    <w:tmpl w:val="69CE92F8"/>
    <w:lvl w:ilvl="0" w:tplc="B3D43C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CFD"/>
    <w:multiLevelType w:val="hybridMultilevel"/>
    <w:tmpl w:val="9F18E806"/>
    <w:lvl w:ilvl="0" w:tplc="6DC218AC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9FA"/>
    <w:multiLevelType w:val="hybridMultilevel"/>
    <w:tmpl w:val="5DF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7505"/>
    <w:multiLevelType w:val="hybridMultilevel"/>
    <w:tmpl w:val="44B66EB2"/>
    <w:lvl w:ilvl="0" w:tplc="253E2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6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CD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0B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5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C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04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ED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872"/>
    <w:multiLevelType w:val="hybridMultilevel"/>
    <w:tmpl w:val="1B8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A11"/>
    <w:multiLevelType w:val="multilevel"/>
    <w:tmpl w:val="D60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F23B7"/>
    <w:multiLevelType w:val="hybridMultilevel"/>
    <w:tmpl w:val="932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33EE"/>
    <w:multiLevelType w:val="hybridMultilevel"/>
    <w:tmpl w:val="F830D66E"/>
    <w:lvl w:ilvl="0" w:tplc="C1A2DD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54EE"/>
    <w:multiLevelType w:val="hybridMultilevel"/>
    <w:tmpl w:val="7F86ABFC"/>
    <w:lvl w:ilvl="0" w:tplc="2B8ACF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5DE5"/>
    <w:multiLevelType w:val="hybridMultilevel"/>
    <w:tmpl w:val="114E2A6C"/>
    <w:lvl w:ilvl="0" w:tplc="2B8ACF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31260"/>
    <w:multiLevelType w:val="hybridMultilevel"/>
    <w:tmpl w:val="5ACA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327C"/>
    <w:multiLevelType w:val="hybridMultilevel"/>
    <w:tmpl w:val="D63C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5B1D"/>
    <w:multiLevelType w:val="hybridMultilevel"/>
    <w:tmpl w:val="808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A66"/>
    <w:multiLevelType w:val="multilevel"/>
    <w:tmpl w:val="8EC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706D95"/>
    <w:multiLevelType w:val="hybridMultilevel"/>
    <w:tmpl w:val="6672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7FF3"/>
    <w:multiLevelType w:val="multilevel"/>
    <w:tmpl w:val="D4E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6E1DD6"/>
    <w:multiLevelType w:val="hybridMultilevel"/>
    <w:tmpl w:val="805C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5A24"/>
    <w:multiLevelType w:val="hybridMultilevel"/>
    <w:tmpl w:val="9D9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5D18"/>
    <w:multiLevelType w:val="hybridMultilevel"/>
    <w:tmpl w:val="FFFFFFFF"/>
    <w:lvl w:ilvl="0" w:tplc="65C6DC72">
      <w:start w:val="1"/>
      <w:numFmt w:val="decimal"/>
      <w:lvlText w:val="%1."/>
      <w:lvlJc w:val="left"/>
      <w:pPr>
        <w:ind w:left="720" w:hanging="360"/>
      </w:pPr>
    </w:lvl>
    <w:lvl w:ilvl="1" w:tplc="85EE94F8">
      <w:start w:val="1"/>
      <w:numFmt w:val="lowerLetter"/>
      <w:lvlText w:val="%2."/>
      <w:lvlJc w:val="left"/>
      <w:pPr>
        <w:ind w:left="1440" w:hanging="360"/>
      </w:pPr>
    </w:lvl>
    <w:lvl w:ilvl="2" w:tplc="88D6FF32">
      <w:start w:val="1"/>
      <w:numFmt w:val="lowerRoman"/>
      <w:lvlText w:val="%3."/>
      <w:lvlJc w:val="right"/>
      <w:pPr>
        <w:ind w:left="2160" w:hanging="180"/>
      </w:pPr>
    </w:lvl>
    <w:lvl w:ilvl="3" w:tplc="C50CF030">
      <w:start w:val="1"/>
      <w:numFmt w:val="decimal"/>
      <w:lvlText w:val="%4."/>
      <w:lvlJc w:val="left"/>
      <w:pPr>
        <w:ind w:left="2880" w:hanging="360"/>
      </w:pPr>
    </w:lvl>
    <w:lvl w:ilvl="4" w:tplc="08063D5C">
      <w:start w:val="1"/>
      <w:numFmt w:val="lowerLetter"/>
      <w:lvlText w:val="%5."/>
      <w:lvlJc w:val="left"/>
      <w:pPr>
        <w:ind w:left="3600" w:hanging="360"/>
      </w:pPr>
    </w:lvl>
    <w:lvl w:ilvl="5" w:tplc="548CDB5E">
      <w:start w:val="1"/>
      <w:numFmt w:val="lowerRoman"/>
      <w:lvlText w:val="%6."/>
      <w:lvlJc w:val="right"/>
      <w:pPr>
        <w:ind w:left="4320" w:hanging="180"/>
      </w:pPr>
    </w:lvl>
    <w:lvl w:ilvl="6" w:tplc="45E60920">
      <w:start w:val="1"/>
      <w:numFmt w:val="decimal"/>
      <w:lvlText w:val="%7."/>
      <w:lvlJc w:val="left"/>
      <w:pPr>
        <w:ind w:left="5040" w:hanging="360"/>
      </w:pPr>
    </w:lvl>
    <w:lvl w:ilvl="7" w:tplc="804E96C8">
      <w:start w:val="1"/>
      <w:numFmt w:val="lowerLetter"/>
      <w:lvlText w:val="%8."/>
      <w:lvlJc w:val="left"/>
      <w:pPr>
        <w:ind w:left="5760" w:hanging="360"/>
      </w:pPr>
    </w:lvl>
    <w:lvl w:ilvl="8" w:tplc="FE70BC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C51B9"/>
    <w:multiLevelType w:val="hybridMultilevel"/>
    <w:tmpl w:val="E9A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B6AC5"/>
    <w:multiLevelType w:val="hybridMultilevel"/>
    <w:tmpl w:val="8CBA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042F"/>
    <w:multiLevelType w:val="hybridMultilevel"/>
    <w:tmpl w:val="7BD2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515A"/>
    <w:multiLevelType w:val="hybridMultilevel"/>
    <w:tmpl w:val="40E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1EF5"/>
    <w:multiLevelType w:val="hybridMultilevel"/>
    <w:tmpl w:val="9B1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8098D"/>
    <w:multiLevelType w:val="hybridMultilevel"/>
    <w:tmpl w:val="0A78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7C5B"/>
    <w:multiLevelType w:val="hybridMultilevel"/>
    <w:tmpl w:val="FEA6A9F8"/>
    <w:lvl w:ilvl="0" w:tplc="981C0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0334CF"/>
    <w:multiLevelType w:val="hybridMultilevel"/>
    <w:tmpl w:val="689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30"/>
  </w:num>
  <w:num w:numId="6">
    <w:abstractNumId w:val="28"/>
  </w:num>
  <w:num w:numId="7">
    <w:abstractNumId w:val="21"/>
  </w:num>
  <w:num w:numId="8">
    <w:abstractNumId w:val="24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32"/>
  </w:num>
  <w:num w:numId="16">
    <w:abstractNumId w:val="29"/>
  </w:num>
  <w:num w:numId="17">
    <w:abstractNumId w:val="1"/>
  </w:num>
  <w:num w:numId="18">
    <w:abstractNumId w:val="12"/>
  </w:num>
  <w:num w:numId="19">
    <w:abstractNumId w:val="8"/>
  </w:num>
  <w:num w:numId="20">
    <w:abstractNumId w:val="5"/>
  </w:num>
  <w:num w:numId="21">
    <w:abstractNumId w:val="26"/>
  </w:num>
  <w:num w:numId="22">
    <w:abstractNumId w:val="22"/>
  </w:num>
  <w:num w:numId="23">
    <w:abstractNumId w:val="3"/>
  </w:num>
  <w:num w:numId="24">
    <w:abstractNumId w:val="27"/>
  </w:num>
  <w:num w:numId="25">
    <w:abstractNumId w:val="23"/>
  </w:num>
  <w:num w:numId="26">
    <w:abstractNumId w:val="14"/>
  </w:num>
  <w:num w:numId="27">
    <w:abstractNumId w:val="17"/>
  </w:num>
  <w:num w:numId="28">
    <w:abstractNumId w:val="18"/>
  </w:num>
  <w:num w:numId="29">
    <w:abstractNumId w:val="25"/>
  </w:num>
  <w:num w:numId="30">
    <w:abstractNumId w:val="31"/>
  </w:num>
  <w:num w:numId="31">
    <w:abstractNumId w:val="1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5"/>
    <w:rsid w:val="000024D2"/>
    <w:rsid w:val="000044A8"/>
    <w:rsid w:val="00023675"/>
    <w:rsid w:val="0002493B"/>
    <w:rsid w:val="00027642"/>
    <w:rsid w:val="00030481"/>
    <w:rsid w:val="00032151"/>
    <w:rsid w:val="00035C80"/>
    <w:rsid w:val="00037D4E"/>
    <w:rsid w:val="000528D2"/>
    <w:rsid w:val="00052E4A"/>
    <w:rsid w:val="000538FF"/>
    <w:rsid w:val="00064986"/>
    <w:rsid w:val="00064AF0"/>
    <w:rsid w:val="000656F2"/>
    <w:rsid w:val="000704C4"/>
    <w:rsid w:val="00070840"/>
    <w:rsid w:val="00075535"/>
    <w:rsid w:val="00077FCD"/>
    <w:rsid w:val="00080D3C"/>
    <w:rsid w:val="000814E0"/>
    <w:rsid w:val="000A0178"/>
    <w:rsid w:val="000A1A3A"/>
    <w:rsid w:val="000A3B06"/>
    <w:rsid w:val="000A60D3"/>
    <w:rsid w:val="000B0D04"/>
    <w:rsid w:val="000B15EB"/>
    <w:rsid w:val="000B17C3"/>
    <w:rsid w:val="000B717E"/>
    <w:rsid w:val="000C26BB"/>
    <w:rsid w:val="000C5ADF"/>
    <w:rsid w:val="000D1A75"/>
    <w:rsid w:val="000D4EF8"/>
    <w:rsid w:val="000E07BE"/>
    <w:rsid w:val="000F29BF"/>
    <w:rsid w:val="000F41D6"/>
    <w:rsid w:val="000F439D"/>
    <w:rsid w:val="000F55D7"/>
    <w:rsid w:val="00100651"/>
    <w:rsid w:val="00114068"/>
    <w:rsid w:val="00124195"/>
    <w:rsid w:val="00126E03"/>
    <w:rsid w:val="001312E6"/>
    <w:rsid w:val="00132332"/>
    <w:rsid w:val="00132EB5"/>
    <w:rsid w:val="00144588"/>
    <w:rsid w:val="0015209E"/>
    <w:rsid w:val="00153EC0"/>
    <w:rsid w:val="0015656B"/>
    <w:rsid w:val="00160257"/>
    <w:rsid w:val="001604A7"/>
    <w:rsid w:val="00160C10"/>
    <w:rsid w:val="0017451F"/>
    <w:rsid w:val="00174521"/>
    <w:rsid w:val="0018139A"/>
    <w:rsid w:val="0018220A"/>
    <w:rsid w:val="00182F20"/>
    <w:rsid w:val="001A4CF7"/>
    <w:rsid w:val="001B0A97"/>
    <w:rsid w:val="001B130E"/>
    <w:rsid w:val="001B2298"/>
    <w:rsid w:val="001B2D8D"/>
    <w:rsid w:val="001B3BF1"/>
    <w:rsid w:val="001B3D4E"/>
    <w:rsid w:val="001C1635"/>
    <w:rsid w:val="001C1B00"/>
    <w:rsid w:val="001C2CBC"/>
    <w:rsid w:val="001C329D"/>
    <w:rsid w:val="001C5799"/>
    <w:rsid w:val="001C70E7"/>
    <w:rsid w:val="001D51D5"/>
    <w:rsid w:val="001E1B21"/>
    <w:rsid w:val="001E2E08"/>
    <w:rsid w:val="001E79D0"/>
    <w:rsid w:val="00207DD4"/>
    <w:rsid w:val="00211EF4"/>
    <w:rsid w:val="002134DC"/>
    <w:rsid w:val="00214EF1"/>
    <w:rsid w:val="00220664"/>
    <w:rsid w:val="00220C39"/>
    <w:rsid w:val="00223B02"/>
    <w:rsid w:val="00230FAC"/>
    <w:rsid w:val="00231EF5"/>
    <w:rsid w:val="00232470"/>
    <w:rsid w:val="0024206E"/>
    <w:rsid w:val="00255E7F"/>
    <w:rsid w:val="00263313"/>
    <w:rsid w:val="00264A91"/>
    <w:rsid w:val="00272971"/>
    <w:rsid w:val="00277865"/>
    <w:rsid w:val="00285659"/>
    <w:rsid w:val="002856EA"/>
    <w:rsid w:val="00285DD5"/>
    <w:rsid w:val="00293984"/>
    <w:rsid w:val="002A4306"/>
    <w:rsid w:val="002A446F"/>
    <w:rsid w:val="002A740C"/>
    <w:rsid w:val="002B608E"/>
    <w:rsid w:val="002C1F99"/>
    <w:rsid w:val="002C232E"/>
    <w:rsid w:val="002C3E74"/>
    <w:rsid w:val="002C5DDB"/>
    <w:rsid w:val="002C734E"/>
    <w:rsid w:val="002D07CC"/>
    <w:rsid w:val="002D26EC"/>
    <w:rsid w:val="002D38FE"/>
    <w:rsid w:val="002E1382"/>
    <w:rsid w:val="002E526C"/>
    <w:rsid w:val="002E5544"/>
    <w:rsid w:val="002E7AC6"/>
    <w:rsid w:val="002F3CA7"/>
    <w:rsid w:val="00300E6D"/>
    <w:rsid w:val="00304056"/>
    <w:rsid w:val="00310E94"/>
    <w:rsid w:val="00315515"/>
    <w:rsid w:val="0031595C"/>
    <w:rsid w:val="00315EF9"/>
    <w:rsid w:val="003176F3"/>
    <w:rsid w:val="00320278"/>
    <w:rsid w:val="003224B7"/>
    <w:rsid w:val="00322CF5"/>
    <w:rsid w:val="0032378E"/>
    <w:rsid w:val="003323FA"/>
    <w:rsid w:val="003449C0"/>
    <w:rsid w:val="00352701"/>
    <w:rsid w:val="00353DDA"/>
    <w:rsid w:val="00357F16"/>
    <w:rsid w:val="00360609"/>
    <w:rsid w:val="0036364C"/>
    <w:rsid w:val="00365160"/>
    <w:rsid w:val="0037232B"/>
    <w:rsid w:val="00372730"/>
    <w:rsid w:val="00373E0C"/>
    <w:rsid w:val="003756C3"/>
    <w:rsid w:val="00380448"/>
    <w:rsid w:val="003A3ED2"/>
    <w:rsid w:val="003A4000"/>
    <w:rsid w:val="003A7FAF"/>
    <w:rsid w:val="003C0D71"/>
    <w:rsid w:val="003C41D0"/>
    <w:rsid w:val="003C4BC7"/>
    <w:rsid w:val="003C79C2"/>
    <w:rsid w:val="003D386B"/>
    <w:rsid w:val="003D6CE5"/>
    <w:rsid w:val="003E1B50"/>
    <w:rsid w:val="003F4AAA"/>
    <w:rsid w:val="003F5724"/>
    <w:rsid w:val="00400425"/>
    <w:rsid w:val="004032B3"/>
    <w:rsid w:val="00405151"/>
    <w:rsid w:val="00406C9C"/>
    <w:rsid w:val="0041057E"/>
    <w:rsid w:val="004137B0"/>
    <w:rsid w:val="00425C95"/>
    <w:rsid w:val="00427303"/>
    <w:rsid w:val="00435B2B"/>
    <w:rsid w:val="00436007"/>
    <w:rsid w:val="004360FC"/>
    <w:rsid w:val="00436661"/>
    <w:rsid w:val="00440C7A"/>
    <w:rsid w:val="00441B8B"/>
    <w:rsid w:val="00447B5C"/>
    <w:rsid w:val="004513A0"/>
    <w:rsid w:val="00463A96"/>
    <w:rsid w:val="00470253"/>
    <w:rsid w:val="00471170"/>
    <w:rsid w:val="00473D13"/>
    <w:rsid w:val="00474618"/>
    <w:rsid w:val="00474C97"/>
    <w:rsid w:val="00476236"/>
    <w:rsid w:val="0047725C"/>
    <w:rsid w:val="00480465"/>
    <w:rsid w:val="00486B8E"/>
    <w:rsid w:val="004914F4"/>
    <w:rsid w:val="004A3E4E"/>
    <w:rsid w:val="004A4D67"/>
    <w:rsid w:val="004A52DE"/>
    <w:rsid w:val="004B31EA"/>
    <w:rsid w:val="004C14C8"/>
    <w:rsid w:val="004C2FD2"/>
    <w:rsid w:val="004C78EF"/>
    <w:rsid w:val="004D09AA"/>
    <w:rsid w:val="004D2FA3"/>
    <w:rsid w:val="004D3CEA"/>
    <w:rsid w:val="004E0524"/>
    <w:rsid w:val="004E134A"/>
    <w:rsid w:val="004E375C"/>
    <w:rsid w:val="004E3CCB"/>
    <w:rsid w:val="004E4602"/>
    <w:rsid w:val="004E6E76"/>
    <w:rsid w:val="004F0083"/>
    <w:rsid w:val="004F0744"/>
    <w:rsid w:val="004F2F13"/>
    <w:rsid w:val="004F6C64"/>
    <w:rsid w:val="004F76AC"/>
    <w:rsid w:val="005010BF"/>
    <w:rsid w:val="00502795"/>
    <w:rsid w:val="005061A1"/>
    <w:rsid w:val="00511245"/>
    <w:rsid w:val="00513AD5"/>
    <w:rsid w:val="00515D3E"/>
    <w:rsid w:val="00515F90"/>
    <w:rsid w:val="00517E17"/>
    <w:rsid w:val="00524E84"/>
    <w:rsid w:val="005258FE"/>
    <w:rsid w:val="0052710A"/>
    <w:rsid w:val="00530FD3"/>
    <w:rsid w:val="00531DF0"/>
    <w:rsid w:val="00536267"/>
    <w:rsid w:val="00540444"/>
    <w:rsid w:val="0054195A"/>
    <w:rsid w:val="005421D0"/>
    <w:rsid w:val="005424BE"/>
    <w:rsid w:val="00544999"/>
    <w:rsid w:val="0055056C"/>
    <w:rsid w:val="0055415C"/>
    <w:rsid w:val="0055511A"/>
    <w:rsid w:val="005565BD"/>
    <w:rsid w:val="00556B57"/>
    <w:rsid w:val="00557D8C"/>
    <w:rsid w:val="005703D1"/>
    <w:rsid w:val="005718C3"/>
    <w:rsid w:val="00572228"/>
    <w:rsid w:val="00574121"/>
    <w:rsid w:val="005753FF"/>
    <w:rsid w:val="00576C00"/>
    <w:rsid w:val="0058344E"/>
    <w:rsid w:val="00583600"/>
    <w:rsid w:val="0058446E"/>
    <w:rsid w:val="00584661"/>
    <w:rsid w:val="005856B9"/>
    <w:rsid w:val="00586582"/>
    <w:rsid w:val="00591743"/>
    <w:rsid w:val="005936F2"/>
    <w:rsid w:val="00596832"/>
    <w:rsid w:val="005A12C5"/>
    <w:rsid w:val="005A1FE5"/>
    <w:rsid w:val="005A55A7"/>
    <w:rsid w:val="005B5986"/>
    <w:rsid w:val="005C48BE"/>
    <w:rsid w:val="005C6D81"/>
    <w:rsid w:val="005C7553"/>
    <w:rsid w:val="005D10E2"/>
    <w:rsid w:val="005D6D3A"/>
    <w:rsid w:val="005D6EC3"/>
    <w:rsid w:val="005E03A9"/>
    <w:rsid w:val="005E3016"/>
    <w:rsid w:val="005E5EA4"/>
    <w:rsid w:val="005E6917"/>
    <w:rsid w:val="005F2F5E"/>
    <w:rsid w:val="005F5BCE"/>
    <w:rsid w:val="005F7348"/>
    <w:rsid w:val="00601E72"/>
    <w:rsid w:val="00602FA5"/>
    <w:rsid w:val="006119C6"/>
    <w:rsid w:val="0061645C"/>
    <w:rsid w:val="00627F93"/>
    <w:rsid w:val="00631AEE"/>
    <w:rsid w:val="00632A93"/>
    <w:rsid w:val="0063429E"/>
    <w:rsid w:val="00634C04"/>
    <w:rsid w:val="00637AD0"/>
    <w:rsid w:val="006419F7"/>
    <w:rsid w:val="00653C54"/>
    <w:rsid w:val="006574BD"/>
    <w:rsid w:val="00657679"/>
    <w:rsid w:val="00662D38"/>
    <w:rsid w:val="0066435C"/>
    <w:rsid w:val="006657B1"/>
    <w:rsid w:val="00666DB9"/>
    <w:rsid w:val="00666FEB"/>
    <w:rsid w:val="006732C5"/>
    <w:rsid w:val="00676864"/>
    <w:rsid w:val="00680429"/>
    <w:rsid w:val="00683A19"/>
    <w:rsid w:val="006845EE"/>
    <w:rsid w:val="006857AA"/>
    <w:rsid w:val="006902A9"/>
    <w:rsid w:val="00694337"/>
    <w:rsid w:val="006A0542"/>
    <w:rsid w:val="006A090D"/>
    <w:rsid w:val="006B0474"/>
    <w:rsid w:val="006B05D4"/>
    <w:rsid w:val="006B3160"/>
    <w:rsid w:val="006C5169"/>
    <w:rsid w:val="006C6A53"/>
    <w:rsid w:val="006C75ED"/>
    <w:rsid w:val="006D76B9"/>
    <w:rsid w:val="006E3125"/>
    <w:rsid w:val="006E3A99"/>
    <w:rsid w:val="006E52BE"/>
    <w:rsid w:val="006E5C64"/>
    <w:rsid w:val="006F518F"/>
    <w:rsid w:val="007010D6"/>
    <w:rsid w:val="00706BC1"/>
    <w:rsid w:val="007111F4"/>
    <w:rsid w:val="007117FB"/>
    <w:rsid w:val="00711EB4"/>
    <w:rsid w:val="00712A99"/>
    <w:rsid w:val="007151D2"/>
    <w:rsid w:val="00717B73"/>
    <w:rsid w:val="007327FC"/>
    <w:rsid w:val="0073676B"/>
    <w:rsid w:val="00737DBD"/>
    <w:rsid w:val="0074131E"/>
    <w:rsid w:val="00743892"/>
    <w:rsid w:val="007451DD"/>
    <w:rsid w:val="00746DF8"/>
    <w:rsid w:val="00752032"/>
    <w:rsid w:val="00755610"/>
    <w:rsid w:val="007571C5"/>
    <w:rsid w:val="00760ED6"/>
    <w:rsid w:val="00762153"/>
    <w:rsid w:val="00765943"/>
    <w:rsid w:val="0076763B"/>
    <w:rsid w:val="00770EBA"/>
    <w:rsid w:val="00771F09"/>
    <w:rsid w:val="00772FC3"/>
    <w:rsid w:val="007759AA"/>
    <w:rsid w:val="00776182"/>
    <w:rsid w:val="00777442"/>
    <w:rsid w:val="00786745"/>
    <w:rsid w:val="00797B1E"/>
    <w:rsid w:val="007A370F"/>
    <w:rsid w:val="007A5183"/>
    <w:rsid w:val="007B1F80"/>
    <w:rsid w:val="007B29E8"/>
    <w:rsid w:val="007B5ABE"/>
    <w:rsid w:val="007C1655"/>
    <w:rsid w:val="007C2565"/>
    <w:rsid w:val="007C7C23"/>
    <w:rsid w:val="007D053F"/>
    <w:rsid w:val="007D1EDC"/>
    <w:rsid w:val="007D4672"/>
    <w:rsid w:val="007E38AC"/>
    <w:rsid w:val="007E6B7D"/>
    <w:rsid w:val="007F7644"/>
    <w:rsid w:val="0080118C"/>
    <w:rsid w:val="008038C3"/>
    <w:rsid w:val="008074C4"/>
    <w:rsid w:val="008213A4"/>
    <w:rsid w:val="008238B8"/>
    <w:rsid w:val="00823C28"/>
    <w:rsid w:val="00823D14"/>
    <w:rsid w:val="008340B8"/>
    <w:rsid w:val="008358A0"/>
    <w:rsid w:val="0083712B"/>
    <w:rsid w:val="00850BD3"/>
    <w:rsid w:val="00851ABF"/>
    <w:rsid w:val="0085294A"/>
    <w:rsid w:val="00852C2F"/>
    <w:rsid w:val="008571E0"/>
    <w:rsid w:val="00861456"/>
    <w:rsid w:val="00871FE6"/>
    <w:rsid w:val="00875C00"/>
    <w:rsid w:val="00876E8A"/>
    <w:rsid w:val="0087791A"/>
    <w:rsid w:val="00882A08"/>
    <w:rsid w:val="0088538D"/>
    <w:rsid w:val="00891EE0"/>
    <w:rsid w:val="00894404"/>
    <w:rsid w:val="00894951"/>
    <w:rsid w:val="008B0637"/>
    <w:rsid w:val="008B443C"/>
    <w:rsid w:val="008B655E"/>
    <w:rsid w:val="008C7200"/>
    <w:rsid w:val="008D2A20"/>
    <w:rsid w:val="008D2BC3"/>
    <w:rsid w:val="008D6E0C"/>
    <w:rsid w:val="008E0198"/>
    <w:rsid w:val="008E584D"/>
    <w:rsid w:val="008E5ACC"/>
    <w:rsid w:val="008F2563"/>
    <w:rsid w:val="008F30E3"/>
    <w:rsid w:val="008F3882"/>
    <w:rsid w:val="008F698C"/>
    <w:rsid w:val="008F6AC5"/>
    <w:rsid w:val="008F7C77"/>
    <w:rsid w:val="009013CC"/>
    <w:rsid w:val="00901C41"/>
    <w:rsid w:val="00901DB4"/>
    <w:rsid w:val="00902925"/>
    <w:rsid w:val="00902E6A"/>
    <w:rsid w:val="009075C0"/>
    <w:rsid w:val="0090F8DF"/>
    <w:rsid w:val="009105C2"/>
    <w:rsid w:val="00911074"/>
    <w:rsid w:val="0091334F"/>
    <w:rsid w:val="00913E45"/>
    <w:rsid w:val="00916CC1"/>
    <w:rsid w:val="00917839"/>
    <w:rsid w:val="00920F68"/>
    <w:rsid w:val="00924E11"/>
    <w:rsid w:val="00925632"/>
    <w:rsid w:val="0094009B"/>
    <w:rsid w:val="00952E33"/>
    <w:rsid w:val="009533B8"/>
    <w:rsid w:val="00956AEA"/>
    <w:rsid w:val="00962335"/>
    <w:rsid w:val="00963637"/>
    <w:rsid w:val="009649C0"/>
    <w:rsid w:val="009662FE"/>
    <w:rsid w:val="0096657D"/>
    <w:rsid w:val="00971C41"/>
    <w:rsid w:val="00972DB2"/>
    <w:rsid w:val="00976415"/>
    <w:rsid w:val="00977803"/>
    <w:rsid w:val="0097CA94"/>
    <w:rsid w:val="009802C0"/>
    <w:rsid w:val="009863A8"/>
    <w:rsid w:val="00987057"/>
    <w:rsid w:val="00993DDC"/>
    <w:rsid w:val="009973AD"/>
    <w:rsid w:val="00997EA2"/>
    <w:rsid w:val="009A0042"/>
    <w:rsid w:val="009A1403"/>
    <w:rsid w:val="009A1C74"/>
    <w:rsid w:val="009A3FD0"/>
    <w:rsid w:val="009A4555"/>
    <w:rsid w:val="009B22AD"/>
    <w:rsid w:val="009B2A9F"/>
    <w:rsid w:val="009B4A40"/>
    <w:rsid w:val="009C2EE8"/>
    <w:rsid w:val="009C563E"/>
    <w:rsid w:val="009C7D8E"/>
    <w:rsid w:val="009D0DCC"/>
    <w:rsid w:val="009D2FEA"/>
    <w:rsid w:val="009D3DF7"/>
    <w:rsid w:val="009D75DE"/>
    <w:rsid w:val="009E404E"/>
    <w:rsid w:val="009F1F6D"/>
    <w:rsid w:val="00A00CAD"/>
    <w:rsid w:val="00A042ED"/>
    <w:rsid w:val="00A11051"/>
    <w:rsid w:val="00A150A2"/>
    <w:rsid w:val="00A15E04"/>
    <w:rsid w:val="00A170F1"/>
    <w:rsid w:val="00A305B7"/>
    <w:rsid w:val="00A3079D"/>
    <w:rsid w:val="00A30958"/>
    <w:rsid w:val="00A34E93"/>
    <w:rsid w:val="00A36A47"/>
    <w:rsid w:val="00A36EBA"/>
    <w:rsid w:val="00A41BEF"/>
    <w:rsid w:val="00A4487B"/>
    <w:rsid w:val="00A47363"/>
    <w:rsid w:val="00A52FD5"/>
    <w:rsid w:val="00A53F70"/>
    <w:rsid w:val="00A5532B"/>
    <w:rsid w:val="00A55AB3"/>
    <w:rsid w:val="00A56255"/>
    <w:rsid w:val="00A56382"/>
    <w:rsid w:val="00A5660C"/>
    <w:rsid w:val="00A6045F"/>
    <w:rsid w:val="00A62885"/>
    <w:rsid w:val="00A70AF4"/>
    <w:rsid w:val="00A71B22"/>
    <w:rsid w:val="00A7384B"/>
    <w:rsid w:val="00A83825"/>
    <w:rsid w:val="00A85E60"/>
    <w:rsid w:val="00A85F4D"/>
    <w:rsid w:val="00A860C1"/>
    <w:rsid w:val="00A90208"/>
    <w:rsid w:val="00AA7096"/>
    <w:rsid w:val="00AB0993"/>
    <w:rsid w:val="00AB13F6"/>
    <w:rsid w:val="00AB3350"/>
    <w:rsid w:val="00AB454A"/>
    <w:rsid w:val="00AC44B4"/>
    <w:rsid w:val="00AC7C65"/>
    <w:rsid w:val="00AD2C65"/>
    <w:rsid w:val="00AD3434"/>
    <w:rsid w:val="00AE11F9"/>
    <w:rsid w:val="00AE60B1"/>
    <w:rsid w:val="00AF21BD"/>
    <w:rsid w:val="00AF227D"/>
    <w:rsid w:val="00B0125C"/>
    <w:rsid w:val="00B1026D"/>
    <w:rsid w:val="00B1390A"/>
    <w:rsid w:val="00B1722A"/>
    <w:rsid w:val="00B205D9"/>
    <w:rsid w:val="00B36E58"/>
    <w:rsid w:val="00B37F61"/>
    <w:rsid w:val="00B41367"/>
    <w:rsid w:val="00B472A9"/>
    <w:rsid w:val="00B61B6C"/>
    <w:rsid w:val="00B622A9"/>
    <w:rsid w:val="00B63E17"/>
    <w:rsid w:val="00B6788F"/>
    <w:rsid w:val="00B83077"/>
    <w:rsid w:val="00B91306"/>
    <w:rsid w:val="00B92F84"/>
    <w:rsid w:val="00B935BA"/>
    <w:rsid w:val="00B9567E"/>
    <w:rsid w:val="00BA0B67"/>
    <w:rsid w:val="00BA2A0B"/>
    <w:rsid w:val="00BA349D"/>
    <w:rsid w:val="00BB2FC5"/>
    <w:rsid w:val="00BB4233"/>
    <w:rsid w:val="00BB4B45"/>
    <w:rsid w:val="00BB4F9A"/>
    <w:rsid w:val="00BB7024"/>
    <w:rsid w:val="00BC008F"/>
    <w:rsid w:val="00BC2874"/>
    <w:rsid w:val="00BD2B28"/>
    <w:rsid w:val="00BD7B21"/>
    <w:rsid w:val="00BE33A7"/>
    <w:rsid w:val="00BE7379"/>
    <w:rsid w:val="00C010BD"/>
    <w:rsid w:val="00C0651F"/>
    <w:rsid w:val="00C11BEE"/>
    <w:rsid w:val="00C12DF7"/>
    <w:rsid w:val="00C12DFE"/>
    <w:rsid w:val="00C2104C"/>
    <w:rsid w:val="00C231CF"/>
    <w:rsid w:val="00C272C6"/>
    <w:rsid w:val="00C30AD7"/>
    <w:rsid w:val="00C31EC4"/>
    <w:rsid w:val="00C404B4"/>
    <w:rsid w:val="00C40ECB"/>
    <w:rsid w:val="00C52446"/>
    <w:rsid w:val="00C527F6"/>
    <w:rsid w:val="00C52A4F"/>
    <w:rsid w:val="00C606FD"/>
    <w:rsid w:val="00C615B1"/>
    <w:rsid w:val="00C6446F"/>
    <w:rsid w:val="00C647B6"/>
    <w:rsid w:val="00C75340"/>
    <w:rsid w:val="00C77584"/>
    <w:rsid w:val="00C81511"/>
    <w:rsid w:val="00C84FA3"/>
    <w:rsid w:val="00C94893"/>
    <w:rsid w:val="00C96163"/>
    <w:rsid w:val="00CA022A"/>
    <w:rsid w:val="00CA185C"/>
    <w:rsid w:val="00CA7348"/>
    <w:rsid w:val="00CB1549"/>
    <w:rsid w:val="00CB1D3D"/>
    <w:rsid w:val="00CB43D6"/>
    <w:rsid w:val="00CB5662"/>
    <w:rsid w:val="00CC4497"/>
    <w:rsid w:val="00CC6CA9"/>
    <w:rsid w:val="00CC76C2"/>
    <w:rsid w:val="00CC7AC6"/>
    <w:rsid w:val="00CD24C4"/>
    <w:rsid w:val="00CD441A"/>
    <w:rsid w:val="00CD4796"/>
    <w:rsid w:val="00CD5C27"/>
    <w:rsid w:val="00CF3F2B"/>
    <w:rsid w:val="00CF7BD0"/>
    <w:rsid w:val="00D01377"/>
    <w:rsid w:val="00D04A7B"/>
    <w:rsid w:val="00D0634C"/>
    <w:rsid w:val="00D07BAC"/>
    <w:rsid w:val="00D115E3"/>
    <w:rsid w:val="00D11F13"/>
    <w:rsid w:val="00D14719"/>
    <w:rsid w:val="00D179C6"/>
    <w:rsid w:val="00D2611B"/>
    <w:rsid w:val="00D318B2"/>
    <w:rsid w:val="00D4671B"/>
    <w:rsid w:val="00D46A48"/>
    <w:rsid w:val="00D5283C"/>
    <w:rsid w:val="00D5332E"/>
    <w:rsid w:val="00D53DDA"/>
    <w:rsid w:val="00D540F1"/>
    <w:rsid w:val="00D8511C"/>
    <w:rsid w:val="00D9066A"/>
    <w:rsid w:val="00DA16F9"/>
    <w:rsid w:val="00DA5ECF"/>
    <w:rsid w:val="00DB3F20"/>
    <w:rsid w:val="00DB536B"/>
    <w:rsid w:val="00DB53DF"/>
    <w:rsid w:val="00DB6EFA"/>
    <w:rsid w:val="00DC3E67"/>
    <w:rsid w:val="00DC7731"/>
    <w:rsid w:val="00DD0FAD"/>
    <w:rsid w:val="00DD1BED"/>
    <w:rsid w:val="00DD2EB7"/>
    <w:rsid w:val="00DD35B7"/>
    <w:rsid w:val="00DD5E92"/>
    <w:rsid w:val="00DD7FC5"/>
    <w:rsid w:val="00DE3789"/>
    <w:rsid w:val="00E067F7"/>
    <w:rsid w:val="00E07E8A"/>
    <w:rsid w:val="00E10416"/>
    <w:rsid w:val="00E11910"/>
    <w:rsid w:val="00E15C1D"/>
    <w:rsid w:val="00E2105D"/>
    <w:rsid w:val="00E228A5"/>
    <w:rsid w:val="00E415B5"/>
    <w:rsid w:val="00E54003"/>
    <w:rsid w:val="00E60848"/>
    <w:rsid w:val="00E63843"/>
    <w:rsid w:val="00E66334"/>
    <w:rsid w:val="00E70BEC"/>
    <w:rsid w:val="00E70F2B"/>
    <w:rsid w:val="00E879CD"/>
    <w:rsid w:val="00E900AD"/>
    <w:rsid w:val="00E945F3"/>
    <w:rsid w:val="00E94E6C"/>
    <w:rsid w:val="00E94F1D"/>
    <w:rsid w:val="00EA669F"/>
    <w:rsid w:val="00EB3CB4"/>
    <w:rsid w:val="00EB6667"/>
    <w:rsid w:val="00EB7652"/>
    <w:rsid w:val="00EC1BFF"/>
    <w:rsid w:val="00EC5245"/>
    <w:rsid w:val="00EC5D84"/>
    <w:rsid w:val="00ED2EB5"/>
    <w:rsid w:val="00EE51A3"/>
    <w:rsid w:val="00EF6410"/>
    <w:rsid w:val="00F03356"/>
    <w:rsid w:val="00F06D17"/>
    <w:rsid w:val="00F10BB2"/>
    <w:rsid w:val="00F134B7"/>
    <w:rsid w:val="00F15CEE"/>
    <w:rsid w:val="00F178E9"/>
    <w:rsid w:val="00F27D8E"/>
    <w:rsid w:val="00F31814"/>
    <w:rsid w:val="00F32C7A"/>
    <w:rsid w:val="00F34DDA"/>
    <w:rsid w:val="00F452AF"/>
    <w:rsid w:val="00F57736"/>
    <w:rsid w:val="00F66F87"/>
    <w:rsid w:val="00F778E3"/>
    <w:rsid w:val="00F77E09"/>
    <w:rsid w:val="00F874E2"/>
    <w:rsid w:val="00F91E34"/>
    <w:rsid w:val="00F9439C"/>
    <w:rsid w:val="00FA1CB2"/>
    <w:rsid w:val="00FA44D4"/>
    <w:rsid w:val="00FB18E4"/>
    <w:rsid w:val="00FB6B3E"/>
    <w:rsid w:val="00FC0F55"/>
    <w:rsid w:val="00FC4307"/>
    <w:rsid w:val="00FD014D"/>
    <w:rsid w:val="00FD0D2A"/>
    <w:rsid w:val="00FD2233"/>
    <w:rsid w:val="00FD2A87"/>
    <w:rsid w:val="00FE116F"/>
    <w:rsid w:val="00FE26A3"/>
    <w:rsid w:val="00FE6C73"/>
    <w:rsid w:val="00FF331E"/>
    <w:rsid w:val="01FDF61D"/>
    <w:rsid w:val="02847D8C"/>
    <w:rsid w:val="031ECC3E"/>
    <w:rsid w:val="049D82CE"/>
    <w:rsid w:val="04C86766"/>
    <w:rsid w:val="04E2070F"/>
    <w:rsid w:val="052B055E"/>
    <w:rsid w:val="0626E4FC"/>
    <w:rsid w:val="06405EFB"/>
    <w:rsid w:val="07142E3A"/>
    <w:rsid w:val="072D5697"/>
    <w:rsid w:val="08FF58AD"/>
    <w:rsid w:val="0907B788"/>
    <w:rsid w:val="0AA89FF8"/>
    <w:rsid w:val="0B143589"/>
    <w:rsid w:val="0B5950C9"/>
    <w:rsid w:val="0B6B4AEA"/>
    <w:rsid w:val="0BA88402"/>
    <w:rsid w:val="0C9AEB30"/>
    <w:rsid w:val="0D04CF88"/>
    <w:rsid w:val="0D1E3444"/>
    <w:rsid w:val="0D7449F8"/>
    <w:rsid w:val="0ED84968"/>
    <w:rsid w:val="0F85A42D"/>
    <w:rsid w:val="1048F8F0"/>
    <w:rsid w:val="11374F5C"/>
    <w:rsid w:val="1214A676"/>
    <w:rsid w:val="122A93CD"/>
    <w:rsid w:val="1304AEAD"/>
    <w:rsid w:val="130B30F8"/>
    <w:rsid w:val="13315E70"/>
    <w:rsid w:val="1406B1AE"/>
    <w:rsid w:val="14C029B6"/>
    <w:rsid w:val="14DB5882"/>
    <w:rsid w:val="157024AA"/>
    <w:rsid w:val="16B5312A"/>
    <w:rsid w:val="16BABB73"/>
    <w:rsid w:val="170BF50B"/>
    <w:rsid w:val="17F83382"/>
    <w:rsid w:val="18360734"/>
    <w:rsid w:val="190F9945"/>
    <w:rsid w:val="1915E18C"/>
    <w:rsid w:val="1954F428"/>
    <w:rsid w:val="1A396FD5"/>
    <w:rsid w:val="1B55B5B9"/>
    <w:rsid w:val="1B704831"/>
    <w:rsid w:val="1BAD6EA6"/>
    <w:rsid w:val="1BC63DD1"/>
    <w:rsid w:val="1C2018F6"/>
    <w:rsid w:val="1CBA00C4"/>
    <w:rsid w:val="1CEC4EAB"/>
    <w:rsid w:val="1DC8F3D0"/>
    <w:rsid w:val="1E129C51"/>
    <w:rsid w:val="2048755C"/>
    <w:rsid w:val="205F861B"/>
    <w:rsid w:val="218D71E7"/>
    <w:rsid w:val="225E0DD9"/>
    <w:rsid w:val="22662A06"/>
    <w:rsid w:val="22E84D4C"/>
    <w:rsid w:val="23CAE6E6"/>
    <w:rsid w:val="23E750E5"/>
    <w:rsid w:val="23F56719"/>
    <w:rsid w:val="244735BC"/>
    <w:rsid w:val="24DFBB94"/>
    <w:rsid w:val="25569E48"/>
    <w:rsid w:val="27E7BFC3"/>
    <w:rsid w:val="2821FFEA"/>
    <w:rsid w:val="28285F43"/>
    <w:rsid w:val="29579C5D"/>
    <w:rsid w:val="29B1A956"/>
    <w:rsid w:val="29FAA8C4"/>
    <w:rsid w:val="2A2D0DC6"/>
    <w:rsid w:val="2A7264E1"/>
    <w:rsid w:val="2AF36CBE"/>
    <w:rsid w:val="2B15B61B"/>
    <w:rsid w:val="2B23C528"/>
    <w:rsid w:val="2B8BB946"/>
    <w:rsid w:val="2C6A4C0F"/>
    <w:rsid w:val="2C7D7055"/>
    <w:rsid w:val="2ECE19E7"/>
    <w:rsid w:val="2F76731C"/>
    <w:rsid w:val="2FC402F0"/>
    <w:rsid w:val="301983D2"/>
    <w:rsid w:val="305F2A69"/>
    <w:rsid w:val="313C494D"/>
    <w:rsid w:val="3193A429"/>
    <w:rsid w:val="31AEDBEE"/>
    <w:rsid w:val="31D3E2C7"/>
    <w:rsid w:val="32408F66"/>
    <w:rsid w:val="32968BF5"/>
    <w:rsid w:val="33128699"/>
    <w:rsid w:val="3468BBBB"/>
    <w:rsid w:val="3488C750"/>
    <w:rsid w:val="3674D44D"/>
    <w:rsid w:val="37036592"/>
    <w:rsid w:val="378926C0"/>
    <w:rsid w:val="38157252"/>
    <w:rsid w:val="38ED71CB"/>
    <w:rsid w:val="3932DD5E"/>
    <w:rsid w:val="3A051C52"/>
    <w:rsid w:val="3A2F9437"/>
    <w:rsid w:val="3B117E0E"/>
    <w:rsid w:val="3B572ADA"/>
    <w:rsid w:val="3BF312D7"/>
    <w:rsid w:val="3C376E0C"/>
    <w:rsid w:val="3C59CCE2"/>
    <w:rsid w:val="3CAD4E6F"/>
    <w:rsid w:val="3CB0EA61"/>
    <w:rsid w:val="3D992A41"/>
    <w:rsid w:val="3DC0E2EE"/>
    <w:rsid w:val="3DD33E6D"/>
    <w:rsid w:val="3E0C68B0"/>
    <w:rsid w:val="3E502D77"/>
    <w:rsid w:val="3E68F05C"/>
    <w:rsid w:val="3E70DDE2"/>
    <w:rsid w:val="3F0B2E83"/>
    <w:rsid w:val="3F18EB50"/>
    <w:rsid w:val="3FB38725"/>
    <w:rsid w:val="3FE88B23"/>
    <w:rsid w:val="401CE3D4"/>
    <w:rsid w:val="40621A23"/>
    <w:rsid w:val="4145BD89"/>
    <w:rsid w:val="4180992E"/>
    <w:rsid w:val="41A0911E"/>
    <w:rsid w:val="4216AFB3"/>
    <w:rsid w:val="42785645"/>
    <w:rsid w:val="4286C3AD"/>
    <w:rsid w:val="4286D91B"/>
    <w:rsid w:val="42BB8F4A"/>
    <w:rsid w:val="42CBDE4D"/>
    <w:rsid w:val="42EBB92A"/>
    <w:rsid w:val="43444F05"/>
    <w:rsid w:val="438FD4C7"/>
    <w:rsid w:val="44302472"/>
    <w:rsid w:val="4517A4BC"/>
    <w:rsid w:val="4526C7F5"/>
    <w:rsid w:val="45D6BDD5"/>
    <w:rsid w:val="45D7431F"/>
    <w:rsid w:val="45E8527E"/>
    <w:rsid w:val="45F90B4B"/>
    <w:rsid w:val="461FB70D"/>
    <w:rsid w:val="4662C76A"/>
    <w:rsid w:val="477516B3"/>
    <w:rsid w:val="479BA88A"/>
    <w:rsid w:val="47BF2A4D"/>
    <w:rsid w:val="48026109"/>
    <w:rsid w:val="48400A8F"/>
    <w:rsid w:val="48CF33BD"/>
    <w:rsid w:val="4B000D1D"/>
    <w:rsid w:val="4B5450CB"/>
    <w:rsid w:val="4B7DE657"/>
    <w:rsid w:val="4C6B836D"/>
    <w:rsid w:val="4C957F27"/>
    <w:rsid w:val="4D5632F5"/>
    <w:rsid w:val="4D933EB9"/>
    <w:rsid w:val="4D9C0B98"/>
    <w:rsid w:val="5145DB9A"/>
    <w:rsid w:val="515CAB9C"/>
    <w:rsid w:val="516F58AD"/>
    <w:rsid w:val="52091ABF"/>
    <w:rsid w:val="53DE4427"/>
    <w:rsid w:val="54293B3D"/>
    <w:rsid w:val="5496E28F"/>
    <w:rsid w:val="54EF5D5C"/>
    <w:rsid w:val="55027246"/>
    <w:rsid w:val="5526450E"/>
    <w:rsid w:val="557A1488"/>
    <w:rsid w:val="56719D3C"/>
    <w:rsid w:val="56FAD0E6"/>
    <w:rsid w:val="5715E4E9"/>
    <w:rsid w:val="57581B29"/>
    <w:rsid w:val="57ABCB4E"/>
    <w:rsid w:val="581D185A"/>
    <w:rsid w:val="59887BD9"/>
    <w:rsid w:val="59C24A78"/>
    <w:rsid w:val="5A4C50B0"/>
    <w:rsid w:val="5B9BDFC8"/>
    <w:rsid w:val="5C3F4F52"/>
    <w:rsid w:val="5C464668"/>
    <w:rsid w:val="5CE89568"/>
    <w:rsid w:val="5D02864D"/>
    <w:rsid w:val="5DAA8478"/>
    <w:rsid w:val="5DE8E2CB"/>
    <w:rsid w:val="5E1F3E47"/>
    <w:rsid w:val="5E9C400B"/>
    <w:rsid w:val="616AF586"/>
    <w:rsid w:val="617955A6"/>
    <w:rsid w:val="61B7C0D0"/>
    <w:rsid w:val="61F1EFC3"/>
    <w:rsid w:val="63345114"/>
    <w:rsid w:val="63535BEC"/>
    <w:rsid w:val="637EB9C0"/>
    <w:rsid w:val="652C5782"/>
    <w:rsid w:val="654A4966"/>
    <w:rsid w:val="6551FFF9"/>
    <w:rsid w:val="658888D2"/>
    <w:rsid w:val="65AB31AF"/>
    <w:rsid w:val="66055E89"/>
    <w:rsid w:val="66B7D826"/>
    <w:rsid w:val="66FCC1BD"/>
    <w:rsid w:val="67882EC6"/>
    <w:rsid w:val="683CC227"/>
    <w:rsid w:val="69F5C484"/>
    <w:rsid w:val="6A0A77BF"/>
    <w:rsid w:val="6A49EA9B"/>
    <w:rsid w:val="6C7EDFF6"/>
    <w:rsid w:val="6D259EE8"/>
    <w:rsid w:val="6D4A0607"/>
    <w:rsid w:val="6D5032A5"/>
    <w:rsid w:val="6D973FE0"/>
    <w:rsid w:val="6E3FCCB2"/>
    <w:rsid w:val="6F7C4067"/>
    <w:rsid w:val="6FA86BA0"/>
    <w:rsid w:val="6FEB3D3C"/>
    <w:rsid w:val="70306D31"/>
    <w:rsid w:val="70FBEF54"/>
    <w:rsid w:val="721B5AF2"/>
    <w:rsid w:val="7279D188"/>
    <w:rsid w:val="73B233CC"/>
    <w:rsid w:val="750AD3A6"/>
    <w:rsid w:val="753DC76E"/>
    <w:rsid w:val="75DB1EC0"/>
    <w:rsid w:val="766737D8"/>
    <w:rsid w:val="76B6BF74"/>
    <w:rsid w:val="772C3A05"/>
    <w:rsid w:val="7785B422"/>
    <w:rsid w:val="788CB8AE"/>
    <w:rsid w:val="797E8279"/>
    <w:rsid w:val="7991F9B0"/>
    <w:rsid w:val="79A83FDC"/>
    <w:rsid w:val="7AC582C4"/>
    <w:rsid w:val="7AD1B725"/>
    <w:rsid w:val="7B31D735"/>
    <w:rsid w:val="7B6FD71F"/>
    <w:rsid w:val="7B8AAF05"/>
    <w:rsid w:val="7C6F70B7"/>
    <w:rsid w:val="7CCDDB7E"/>
    <w:rsid w:val="7CEA581D"/>
    <w:rsid w:val="7CF5C7DC"/>
    <w:rsid w:val="7D6A30C2"/>
    <w:rsid w:val="7DCAB9EC"/>
    <w:rsid w:val="7DD7F42A"/>
    <w:rsid w:val="7E16A147"/>
    <w:rsid w:val="7F93CEBB"/>
    <w:rsid w:val="7FE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F9460C"/>
  <w15:chartTrackingRefBased/>
  <w15:docId w15:val="{A2E852CD-7773-4846-8808-A8E24BF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ru-RU" w:eastAsia="ja-JP" w:bidi="ru-RU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1E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6763B"/>
    <w:pPr>
      <w:spacing w:line="276" w:lineRule="auto"/>
      <w:ind w:right="512"/>
      <w:jc w:val="both"/>
      <w:outlineLvl w:val="1"/>
    </w:pPr>
    <w:rPr>
      <w:rFonts w:asciiTheme="majorHAnsi" w:eastAsiaTheme="majorEastAsia" w:hAnsiTheme="majorHAnsi" w:cstheme="majorBidi"/>
      <w:b/>
      <w:bCs/>
      <w:caps/>
      <w:color w:val="33B7D3" w:themeColor="accent1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76763B"/>
    <w:rPr>
      <w:rFonts w:asciiTheme="majorHAnsi" w:eastAsiaTheme="majorEastAsia" w:hAnsiTheme="majorHAnsi" w:cstheme="majorBidi"/>
      <w:b/>
      <w:bCs/>
      <w:caps/>
      <w:color w:val="33B7D3" w:themeColor="accent1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rsid w:val="004F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PageNumber">
    <w:name w:val="page number"/>
    <w:basedOn w:val="DefaultParagraphFont"/>
    <w:uiPriority w:val="99"/>
    <w:semiHidden/>
    <w:unhideWhenUsed/>
    <w:rsid w:val="00223B02"/>
  </w:style>
  <w:style w:type="character" w:customStyle="1" w:styleId="apple-converted-space">
    <w:name w:val="apple-converted-space"/>
    <w:basedOn w:val="DefaultParagraphFont"/>
    <w:rsid w:val="00223B02"/>
  </w:style>
  <w:style w:type="character" w:customStyle="1" w:styleId="italic">
    <w:name w:val="italic"/>
    <w:basedOn w:val="DefaultParagraphFont"/>
    <w:rsid w:val="00223B02"/>
  </w:style>
  <w:style w:type="character" w:styleId="Hyperlink">
    <w:name w:val="Hyperlink"/>
    <w:basedOn w:val="DefaultParagraphFont"/>
    <w:uiPriority w:val="99"/>
    <w:unhideWhenUsed/>
    <w:rsid w:val="00223B02"/>
    <w:rPr>
      <w:color w:val="33B7D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B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normaltextrun">
    <w:name w:val="normaltextrun"/>
    <w:basedOn w:val="DefaultParagraphFont"/>
    <w:rsid w:val="00B63E17"/>
  </w:style>
  <w:style w:type="character" w:customStyle="1" w:styleId="eop">
    <w:name w:val="eop"/>
    <w:basedOn w:val="DefaultParagraphFont"/>
    <w:rsid w:val="00B63E17"/>
  </w:style>
  <w:style w:type="character" w:customStyle="1" w:styleId="contextualspellingandgrammarerror">
    <w:name w:val="contextualspellingandgrammarerror"/>
    <w:basedOn w:val="DefaultParagraphFont"/>
    <w:rsid w:val="008F698C"/>
  </w:style>
  <w:style w:type="character" w:customStyle="1" w:styleId="spellingerror">
    <w:name w:val="spellingerror"/>
    <w:basedOn w:val="DefaultParagraphFont"/>
    <w:rsid w:val="008F698C"/>
  </w:style>
  <w:style w:type="paragraph" w:styleId="FootnoteText">
    <w:name w:val="footnote text"/>
    <w:basedOn w:val="Normal"/>
    <w:link w:val="FootnoteTextChar"/>
    <w:uiPriority w:val="99"/>
    <w:semiHidden/>
    <w:unhideWhenUsed/>
    <w:rsid w:val="00746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D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ldskills.org/what/projects/youth-vo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commons.lesley.edu/education_dissertations/141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E0AFE49AF84DA0B39251DCC74C2C" ma:contentTypeVersion="32" ma:contentTypeDescription="Создание документа." ma:contentTypeScope="" ma:versionID="ffe4007c8470064f6f2deeacc0918c55">
  <xsd:schema xmlns:xsd="http://www.w3.org/2001/XMLSchema" xmlns:xs="http://www.w3.org/2001/XMLSchema" xmlns:p="http://schemas.microsoft.com/office/2006/metadata/properties" xmlns:ns2="9bf17113-51c2-4165-8241-9d60f8792840" xmlns:ns3="756d82ac-0262-4c3d-a838-f796e5aba9a3" targetNamespace="http://schemas.microsoft.com/office/2006/metadata/properties" ma:root="true" ma:fieldsID="ff1116e8f6ee37a2bd8658aeff25aec8" ns2:_="" ns3:_="">
    <xsd:import namespace="9bf17113-51c2-4165-8241-9d60f8792840"/>
    <xsd:import namespace="756d82ac-0262-4c3d-a838-f796e5aba9a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17113-51c2-4165-8241-9d60f879284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82ac-0262-4c3d-a838-f796e5aba9a3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f17113-51c2-4165-8241-9d60f8792840" xsi:nil="true"/>
    <Member_Groups xmlns="9bf17113-51c2-4165-8241-9d60f8792840">
      <UserInfo>
        <DisplayName/>
        <AccountId xsi:nil="true"/>
        <AccountType/>
      </UserInfo>
    </Member_Groups>
    <Self_Registration_Enabled xmlns="9bf17113-51c2-4165-8241-9d60f8792840" xsi:nil="true"/>
    <Has_Leaders_Only_SectionGroup xmlns="9bf17113-51c2-4165-8241-9d60f8792840" xsi:nil="true"/>
    <AppVersion xmlns="9bf17113-51c2-4165-8241-9d60f8792840" xsi:nil="true"/>
    <DefaultSectionNames xmlns="9bf17113-51c2-4165-8241-9d60f8792840" xsi:nil="true"/>
    <Invited_Members xmlns="9bf17113-51c2-4165-8241-9d60f8792840" xsi:nil="true"/>
    <CultureName xmlns="9bf17113-51c2-4165-8241-9d60f8792840" xsi:nil="true"/>
    <FolderType xmlns="9bf17113-51c2-4165-8241-9d60f8792840" xsi:nil="true"/>
    <Owner xmlns="9bf17113-51c2-4165-8241-9d60f8792840">
      <UserInfo>
        <DisplayName/>
        <AccountId xsi:nil="true"/>
        <AccountType/>
      </UserInfo>
    </Owner>
    <Leaders xmlns="9bf17113-51c2-4165-8241-9d60f8792840">
      <UserInfo>
        <DisplayName/>
        <AccountId xsi:nil="true"/>
        <AccountType/>
      </UserInfo>
    </Leaders>
    <LMS_Mappings xmlns="9bf17113-51c2-4165-8241-9d60f8792840" xsi:nil="true"/>
    <NotebookType xmlns="9bf17113-51c2-4165-8241-9d60f8792840" xsi:nil="true"/>
    <TeamsChannelId xmlns="9bf17113-51c2-4165-8241-9d60f8792840" xsi:nil="true"/>
    <Invited_Leaders xmlns="9bf17113-51c2-4165-8241-9d60f8792840" xsi:nil="true"/>
    <Math_Settings xmlns="9bf17113-51c2-4165-8241-9d60f8792840" xsi:nil="true"/>
    <Members xmlns="9bf17113-51c2-4165-8241-9d60f8792840">
      <UserInfo>
        <DisplayName/>
        <AccountId xsi:nil="true"/>
        <AccountType/>
      </UserInfo>
    </Members>
    <Distribution_Groups xmlns="9bf17113-51c2-4165-8241-9d60f8792840" xsi:nil="true"/>
    <IsNotebookLocked xmlns="9bf17113-51c2-4165-8241-9d60f8792840" xsi:nil="true"/>
    <Is_Collaboration_Space_Locked xmlns="9bf17113-51c2-4165-8241-9d60f8792840" xsi:nil="true"/>
  </documentManagement>
</p:properties>
</file>

<file path=customXml/itemProps1.xml><?xml version="1.0" encoding="utf-8"?>
<ds:datastoreItem xmlns:ds="http://schemas.openxmlformats.org/officeDocument/2006/customXml" ds:itemID="{A9B0AAA2-AA67-43A8-8062-24AFE48F7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B20AA-7EC0-48FB-BE13-FAC710F92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248C7-62CB-48B1-BDBC-C16DA0D9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17113-51c2-4165-8241-9d60f8792840"/>
    <ds:schemaRef ds:uri="756d82ac-0262-4c3d-a838-f796e5ab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D50C7-1436-4711-B8BD-C20D41060931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756d82ac-0262-4c3d-a838-f796e5aba9a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bf17113-51c2-4165-8241-9d60f8792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3140</Words>
  <Characters>17903</Characters>
  <Application>Microsoft Office Word</Application>
  <DocSecurity>4</DocSecurity>
  <Lines>149</Lines>
  <Paragraphs>42</Paragraphs>
  <ScaleCrop>false</ScaleCrop>
  <Company/>
  <LinksUpToDate>false</LinksUpToDate>
  <CharactersWithSpaces>21001</CharactersWithSpaces>
  <SharedDoc>false</SharedDoc>
  <HLinks>
    <vt:vector size="12" baseType="variant"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https://digitalcommons.lesley.edu/education_dissertations/141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https://worldskills.org/what/projects/youth-voice/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Копеева Айгерим Тулегеновна</cp:lastModifiedBy>
  <cp:revision>483</cp:revision>
  <dcterms:created xsi:type="dcterms:W3CDTF">2020-11-01T16:25:00Z</dcterms:created>
  <dcterms:modified xsi:type="dcterms:W3CDTF">2021-04-14T17:36:00Z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0x0101005468E0AFE49AF84DA0B39251DCC74C2C</vt:lpwstr>
  </property>
</Properties>
</file>